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9DFE65" w14:textId="77777777" w:rsidR="00564AB2" w:rsidRPr="000C2366" w:rsidRDefault="00564AB2" w:rsidP="000C2366">
      <w:pPr>
        <w:pStyle w:val="ab"/>
        <w:rPr>
          <w:rFonts w:ascii="PT Astra Serif" w:hAnsi="PT Astra Serif"/>
          <w:i/>
          <w:sz w:val="28"/>
          <w:szCs w:val="28"/>
          <w:lang w:val="en-US"/>
        </w:rPr>
      </w:pPr>
    </w:p>
    <w:p w14:paraId="3F3553FD" w14:textId="77777777" w:rsidR="00564AB2" w:rsidRPr="000C2366" w:rsidRDefault="00564AB2" w:rsidP="000C2366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8"/>
        </w:rPr>
      </w:pPr>
    </w:p>
    <w:p w14:paraId="7BE3EEF1" w14:textId="77777777" w:rsidR="00564AB2" w:rsidRPr="000C2366" w:rsidRDefault="00564AB2" w:rsidP="000C2366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8"/>
        </w:rPr>
      </w:pPr>
    </w:p>
    <w:p w14:paraId="7252922D" w14:textId="77777777" w:rsidR="00564AB2" w:rsidRPr="000C2366" w:rsidRDefault="00564AB2" w:rsidP="000C2366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8"/>
        </w:rPr>
      </w:pPr>
    </w:p>
    <w:p w14:paraId="64BEC7A6" w14:textId="77777777" w:rsidR="00564AB2" w:rsidRPr="000C2366" w:rsidRDefault="00564AB2" w:rsidP="000C2366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8"/>
        </w:rPr>
      </w:pPr>
    </w:p>
    <w:p w14:paraId="05FE1C86" w14:textId="77777777" w:rsidR="00564AB2" w:rsidRPr="000C2366" w:rsidRDefault="00564AB2" w:rsidP="000C2366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8"/>
        </w:rPr>
      </w:pPr>
    </w:p>
    <w:p w14:paraId="009905C5" w14:textId="77777777" w:rsidR="00564AB2" w:rsidRPr="000C2366" w:rsidRDefault="00564AB2" w:rsidP="000C2366">
      <w:pPr>
        <w:spacing w:after="0" w:line="240" w:lineRule="auto"/>
        <w:jc w:val="center"/>
        <w:rPr>
          <w:rFonts w:ascii="PT Astra Serif" w:hAnsi="PT Astra Serif" w:cs="Times New Roman"/>
          <w:i/>
          <w:sz w:val="28"/>
          <w:szCs w:val="28"/>
        </w:rPr>
      </w:pPr>
    </w:p>
    <w:p w14:paraId="097EF5D1" w14:textId="77777777" w:rsidR="00564AB2" w:rsidRDefault="00564AB2" w:rsidP="000C2366">
      <w:pPr>
        <w:spacing w:after="0" w:line="240" w:lineRule="auto"/>
        <w:jc w:val="center"/>
        <w:rPr>
          <w:rFonts w:ascii="PT Astra Serif" w:hAnsi="PT Astra Serif" w:cs="Times New Roman"/>
          <w:i/>
          <w:sz w:val="56"/>
          <w:szCs w:val="56"/>
        </w:rPr>
      </w:pPr>
    </w:p>
    <w:p w14:paraId="66A8FC96" w14:textId="77777777" w:rsidR="000C2366" w:rsidRDefault="000C2366" w:rsidP="000C2366">
      <w:pPr>
        <w:spacing w:after="0" w:line="240" w:lineRule="auto"/>
        <w:jc w:val="center"/>
        <w:rPr>
          <w:rFonts w:ascii="PT Astra Serif" w:hAnsi="PT Astra Serif" w:cs="Times New Roman"/>
          <w:i/>
          <w:sz w:val="56"/>
          <w:szCs w:val="56"/>
        </w:rPr>
      </w:pPr>
    </w:p>
    <w:p w14:paraId="7BEEEB88" w14:textId="77777777" w:rsidR="000C2366" w:rsidRDefault="000C2366" w:rsidP="000C2366">
      <w:pPr>
        <w:spacing w:after="0" w:line="240" w:lineRule="auto"/>
        <w:jc w:val="center"/>
        <w:rPr>
          <w:rFonts w:ascii="PT Astra Serif" w:hAnsi="PT Astra Serif" w:cs="Times New Roman"/>
          <w:i/>
          <w:sz w:val="56"/>
          <w:szCs w:val="56"/>
        </w:rPr>
      </w:pPr>
    </w:p>
    <w:p w14:paraId="17CEAB42" w14:textId="77777777" w:rsidR="000C2366" w:rsidRDefault="000C2366" w:rsidP="000C2366">
      <w:pPr>
        <w:spacing w:after="0" w:line="240" w:lineRule="auto"/>
        <w:jc w:val="center"/>
        <w:rPr>
          <w:rFonts w:ascii="PT Astra Serif" w:hAnsi="PT Astra Serif" w:cs="Times New Roman"/>
          <w:i/>
          <w:sz w:val="56"/>
          <w:szCs w:val="56"/>
        </w:rPr>
      </w:pPr>
    </w:p>
    <w:p w14:paraId="6E8CB759" w14:textId="77777777" w:rsidR="000C2366" w:rsidRDefault="000C2366" w:rsidP="000C2366">
      <w:pPr>
        <w:spacing w:after="0" w:line="240" w:lineRule="auto"/>
        <w:jc w:val="center"/>
        <w:rPr>
          <w:rFonts w:ascii="PT Astra Serif" w:hAnsi="PT Astra Serif" w:cs="Times New Roman"/>
          <w:i/>
          <w:sz w:val="56"/>
          <w:szCs w:val="56"/>
        </w:rPr>
      </w:pPr>
    </w:p>
    <w:p w14:paraId="2762D043" w14:textId="77777777" w:rsidR="00564AB2" w:rsidRPr="000C2366" w:rsidRDefault="00BE05D9" w:rsidP="000C2366">
      <w:pPr>
        <w:spacing w:after="0" w:line="240" w:lineRule="auto"/>
        <w:jc w:val="center"/>
        <w:rPr>
          <w:rFonts w:ascii="PT Astra Serif" w:hAnsi="PT Astra Serif" w:cs="Times New Roman"/>
          <w:b/>
          <w:color w:val="548DD4" w:themeColor="text2" w:themeTint="99"/>
          <w:sz w:val="56"/>
          <w:szCs w:val="56"/>
        </w:rPr>
      </w:pPr>
      <w:r>
        <w:rPr>
          <w:rFonts w:ascii="PT Astra Serif" w:hAnsi="PT Astra Serif" w:cs="Times New Roman"/>
          <w:b/>
          <w:color w:val="548DD4" w:themeColor="text2" w:themeTint="99"/>
          <w:sz w:val="56"/>
          <w:szCs w:val="56"/>
        </w:rPr>
        <w:t>И</w:t>
      </w:r>
      <w:r w:rsidR="00564AB2" w:rsidRPr="000C2366">
        <w:rPr>
          <w:rFonts w:ascii="PT Astra Serif" w:hAnsi="PT Astra Serif" w:cs="Times New Roman"/>
          <w:b/>
          <w:color w:val="548DD4" w:themeColor="text2" w:themeTint="99"/>
          <w:sz w:val="56"/>
          <w:szCs w:val="56"/>
        </w:rPr>
        <w:t xml:space="preserve">нвестиционный профиль </w:t>
      </w:r>
      <w:r w:rsidR="00284C76" w:rsidRPr="000C2366">
        <w:rPr>
          <w:rFonts w:ascii="PT Astra Serif" w:hAnsi="PT Astra Serif" w:cs="Times New Roman"/>
          <w:b/>
          <w:color w:val="548DD4" w:themeColor="text2" w:themeTint="99"/>
          <w:sz w:val="56"/>
          <w:szCs w:val="56"/>
        </w:rPr>
        <w:br/>
        <w:t xml:space="preserve">города </w:t>
      </w:r>
      <w:r w:rsidR="008045DF" w:rsidRPr="000C2366">
        <w:rPr>
          <w:rFonts w:ascii="PT Astra Serif" w:hAnsi="PT Astra Serif" w:cs="Times New Roman"/>
          <w:b/>
          <w:color w:val="548DD4" w:themeColor="text2" w:themeTint="99"/>
          <w:sz w:val="56"/>
          <w:szCs w:val="56"/>
        </w:rPr>
        <w:t>Барнаула</w:t>
      </w:r>
      <w:r w:rsidR="00284C76" w:rsidRPr="000C2366">
        <w:rPr>
          <w:rFonts w:ascii="PT Astra Serif" w:hAnsi="PT Astra Serif" w:cs="Times New Roman"/>
          <w:b/>
          <w:color w:val="548DD4" w:themeColor="text2" w:themeTint="99"/>
          <w:sz w:val="56"/>
          <w:szCs w:val="56"/>
        </w:rPr>
        <w:t xml:space="preserve"> </w:t>
      </w:r>
      <w:r w:rsidR="00284C76" w:rsidRPr="000C2366">
        <w:rPr>
          <w:rFonts w:ascii="PT Astra Serif" w:hAnsi="PT Astra Serif" w:cs="Times New Roman"/>
          <w:b/>
          <w:color w:val="548DD4" w:themeColor="text2" w:themeTint="99"/>
          <w:sz w:val="56"/>
          <w:szCs w:val="56"/>
        </w:rPr>
        <w:br/>
      </w:r>
      <w:r w:rsidR="00564AB2" w:rsidRPr="000C2366">
        <w:rPr>
          <w:rFonts w:ascii="PT Astra Serif" w:hAnsi="PT Astra Serif" w:cs="Times New Roman"/>
          <w:b/>
          <w:color w:val="548DD4" w:themeColor="text2" w:themeTint="99"/>
          <w:sz w:val="56"/>
          <w:szCs w:val="56"/>
        </w:rPr>
        <w:t>Алтайского края</w:t>
      </w:r>
    </w:p>
    <w:p w14:paraId="14DC68CB" w14:textId="77777777" w:rsidR="00564AB2" w:rsidRPr="000C2366" w:rsidRDefault="00564AB2" w:rsidP="000C2366">
      <w:pPr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14:paraId="66ACEE0A" w14:textId="77777777" w:rsidR="00564AB2" w:rsidRPr="000C2366" w:rsidRDefault="00564AB2" w:rsidP="000C2366">
      <w:pPr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14:paraId="1334DB9D" w14:textId="77777777" w:rsidR="00564AB2" w:rsidRPr="000C2366" w:rsidRDefault="00564AB2" w:rsidP="000C2366">
      <w:pPr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14:paraId="6DD9D1AD" w14:textId="77777777" w:rsidR="00564AB2" w:rsidRPr="000C2366" w:rsidRDefault="00564AB2" w:rsidP="000C2366">
      <w:pPr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14:paraId="584DCA2A" w14:textId="77777777" w:rsidR="00564AB2" w:rsidRPr="000C2366" w:rsidRDefault="00564AB2" w:rsidP="000C2366">
      <w:pPr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14:paraId="3B5191E3" w14:textId="77777777" w:rsidR="00564AB2" w:rsidRDefault="00564AB2" w:rsidP="000C2366">
      <w:pPr>
        <w:spacing w:after="0" w:line="240" w:lineRule="auto"/>
        <w:ind w:firstLine="709"/>
        <w:jc w:val="right"/>
        <w:rPr>
          <w:rFonts w:ascii="PT Astra Serif" w:eastAsia="Calibri" w:hAnsi="PT Astra Serif" w:cs="Times New Roman"/>
          <w:b/>
          <w:sz w:val="28"/>
          <w:szCs w:val="28"/>
        </w:rPr>
      </w:pPr>
    </w:p>
    <w:p w14:paraId="43568922" w14:textId="77777777" w:rsidR="000C2366" w:rsidRPr="000C2366" w:rsidRDefault="000C2366" w:rsidP="000C2366">
      <w:pPr>
        <w:spacing w:after="0" w:line="240" w:lineRule="auto"/>
        <w:ind w:firstLine="709"/>
        <w:jc w:val="right"/>
        <w:rPr>
          <w:rFonts w:ascii="PT Astra Serif" w:eastAsia="Calibri" w:hAnsi="PT Astra Serif" w:cs="Times New Roman"/>
          <w:b/>
          <w:sz w:val="28"/>
          <w:szCs w:val="28"/>
        </w:rPr>
      </w:pPr>
    </w:p>
    <w:p w14:paraId="69D7A4C2" w14:textId="77777777" w:rsidR="00564AB2" w:rsidRPr="000C2366" w:rsidRDefault="00564AB2" w:rsidP="000C2366">
      <w:pPr>
        <w:spacing w:after="0" w:line="240" w:lineRule="auto"/>
        <w:ind w:firstLine="709"/>
        <w:jc w:val="right"/>
        <w:rPr>
          <w:rFonts w:ascii="PT Astra Serif" w:eastAsia="Calibri" w:hAnsi="PT Astra Serif" w:cs="Times New Roman"/>
          <w:b/>
          <w:sz w:val="28"/>
          <w:szCs w:val="28"/>
        </w:rPr>
      </w:pPr>
    </w:p>
    <w:p w14:paraId="10D8844A" w14:textId="77777777" w:rsidR="00564AB2" w:rsidRPr="000C2366" w:rsidRDefault="00564AB2" w:rsidP="000C2366">
      <w:pPr>
        <w:spacing w:after="0" w:line="240" w:lineRule="auto"/>
        <w:ind w:firstLine="709"/>
        <w:jc w:val="right"/>
        <w:rPr>
          <w:rFonts w:ascii="PT Astra Serif" w:eastAsia="Calibri" w:hAnsi="PT Astra Serif" w:cs="Times New Roman"/>
          <w:b/>
          <w:sz w:val="28"/>
          <w:szCs w:val="28"/>
        </w:rPr>
      </w:pPr>
    </w:p>
    <w:p w14:paraId="5D57CE3E" w14:textId="77777777" w:rsidR="00564AB2" w:rsidRPr="000C2366" w:rsidRDefault="00564AB2" w:rsidP="000C2366">
      <w:pPr>
        <w:spacing w:after="0" w:line="240" w:lineRule="auto"/>
        <w:ind w:firstLine="709"/>
        <w:jc w:val="right"/>
        <w:rPr>
          <w:rFonts w:ascii="PT Astra Serif" w:eastAsia="Calibri" w:hAnsi="PT Astra Serif" w:cs="Times New Roman"/>
          <w:b/>
          <w:sz w:val="28"/>
          <w:szCs w:val="28"/>
        </w:rPr>
      </w:pPr>
    </w:p>
    <w:p w14:paraId="0C9005AE" w14:textId="77777777" w:rsidR="00564AB2" w:rsidRPr="000C2366" w:rsidRDefault="00564AB2" w:rsidP="000C2366">
      <w:pPr>
        <w:spacing w:after="0" w:line="240" w:lineRule="auto"/>
        <w:ind w:firstLine="709"/>
        <w:jc w:val="right"/>
        <w:rPr>
          <w:rFonts w:ascii="PT Astra Serif" w:eastAsia="Calibri" w:hAnsi="PT Astra Serif" w:cs="Times New Roman"/>
          <w:b/>
          <w:sz w:val="28"/>
          <w:szCs w:val="28"/>
        </w:rPr>
      </w:pPr>
    </w:p>
    <w:p w14:paraId="0C369FEF" w14:textId="77777777" w:rsidR="00564AB2" w:rsidRDefault="00564AB2" w:rsidP="000C2366">
      <w:pPr>
        <w:spacing w:after="0" w:line="240" w:lineRule="auto"/>
        <w:ind w:firstLine="709"/>
        <w:jc w:val="right"/>
        <w:rPr>
          <w:rFonts w:ascii="PT Astra Serif" w:eastAsia="Calibri" w:hAnsi="PT Astra Serif" w:cs="Times New Roman"/>
          <w:b/>
          <w:sz w:val="28"/>
          <w:szCs w:val="28"/>
        </w:rPr>
      </w:pPr>
    </w:p>
    <w:p w14:paraId="26A23E63" w14:textId="77777777" w:rsidR="000C2366" w:rsidRDefault="000C2366" w:rsidP="000C2366">
      <w:pPr>
        <w:spacing w:after="0" w:line="240" w:lineRule="auto"/>
        <w:ind w:firstLine="709"/>
        <w:jc w:val="right"/>
        <w:rPr>
          <w:rFonts w:ascii="PT Astra Serif" w:eastAsia="Calibri" w:hAnsi="PT Astra Serif" w:cs="Times New Roman"/>
          <w:b/>
          <w:sz w:val="28"/>
          <w:szCs w:val="28"/>
        </w:rPr>
      </w:pPr>
    </w:p>
    <w:p w14:paraId="39401609" w14:textId="77777777" w:rsidR="000C2366" w:rsidRDefault="000C2366" w:rsidP="000C2366">
      <w:pPr>
        <w:spacing w:after="0" w:line="240" w:lineRule="auto"/>
        <w:ind w:firstLine="709"/>
        <w:jc w:val="right"/>
        <w:rPr>
          <w:rFonts w:ascii="PT Astra Serif" w:eastAsia="Calibri" w:hAnsi="PT Astra Serif" w:cs="Times New Roman"/>
          <w:b/>
          <w:sz w:val="28"/>
          <w:szCs w:val="28"/>
        </w:rPr>
      </w:pPr>
    </w:p>
    <w:p w14:paraId="6A9A2857" w14:textId="77777777" w:rsidR="000C2366" w:rsidRDefault="000C2366" w:rsidP="000C2366">
      <w:pPr>
        <w:spacing w:after="0" w:line="240" w:lineRule="auto"/>
        <w:ind w:firstLine="709"/>
        <w:jc w:val="right"/>
        <w:rPr>
          <w:rFonts w:ascii="PT Astra Serif" w:eastAsia="Calibri" w:hAnsi="PT Astra Serif" w:cs="Times New Roman"/>
          <w:b/>
          <w:sz w:val="28"/>
          <w:szCs w:val="28"/>
        </w:rPr>
      </w:pPr>
    </w:p>
    <w:p w14:paraId="370A7FFA" w14:textId="77777777" w:rsidR="00564AB2" w:rsidRPr="000C2366" w:rsidRDefault="00564AB2" w:rsidP="000C2366">
      <w:pPr>
        <w:spacing w:after="0" w:line="240" w:lineRule="auto"/>
        <w:ind w:firstLine="709"/>
        <w:jc w:val="right"/>
        <w:rPr>
          <w:rFonts w:ascii="PT Astra Serif" w:eastAsia="Calibri" w:hAnsi="PT Astra Serif" w:cs="Times New Roman"/>
          <w:b/>
          <w:sz w:val="28"/>
          <w:szCs w:val="28"/>
        </w:rPr>
      </w:pPr>
    </w:p>
    <w:p w14:paraId="28DC62A7" w14:textId="77777777" w:rsidR="00564AB2" w:rsidRPr="000C2366" w:rsidRDefault="00564AB2" w:rsidP="000C2366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14:paraId="29C1696D" w14:textId="77777777" w:rsidR="00564AB2" w:rsidRPr="000C2366" w:rsidRDefault="00564AB2" w:rsidP="000C2366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14:paraId="7BF63C62" w14:textId="77777777" w:rsidR="00972877" w:rsidRPr="000C2366" w:rsidRDefault="00972877" w:rsidP="000C2366">
      <w:pPr>
        <w:pStyle w:val="1"/>
        <w:spacing w:before="0" w:line="240" w:lineRule="auto"/>
        <w:jc w:val="center"/>
        <w:rPr>
          <w:rFonts w:ascii="PT Astra Serif" w:hAnsi="PT Astra Serif" w:cs="Times New Roman"/>
          <w:color w:val="auto"/>
        </w:rPr>
      </w:pPr>
      <w:r w:rsidRPr="000C2366">
        <w:rPr>
          <w:rFonts w:ascii="PT Astra Serif" w:hAnsi="PT Astra Serif" w:cs="Times New Roman"/>
          <w:color w:val="auto"/>
        </w:rPr>
        <w:lastRenderedPageBreak/>
        <w:t xml:space="preserve">Краткая характеристика экономики </w:t>
      </w:r>
      <w:r w:rsidR="008045DF" w:rsidRPr="000C2366">
        <w:rPr>
          <w:rFonts w:ascii="PT Astra Serif" w:hAnsi="PT Astra Serif" w:cs="Times New Roman"/>
          <w:color w:val="auto"/>
        </w:rPr>
        <w:t>Барнаула</w:t>
      </w:r>
    </w:p>
    <w:p w14:paraId="307767E0" w14:textId="77777777" w:rsidR="00972877" w:rsidRPr="000C2366" w:rsidRDefault="00972877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14:paraId="6FD8C1FB" w14:textId="77777777" w:rsidR="00EC3307" w:rsidRPr="000C2366" w:rsidRDefault="00EC3307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0C2366">
        <w:rPr>
          <w:rFonts w:ascii="PT Astra Serif" w:hAnsi="PT Astra Serif" w:cs="Times New Roman"/>
          <w:b/>
          <w:sz w:val="28"/>
          <w:szCs w:val="28"/>
        </w:rPr>
        <w:t>Географическое положение</w:t>
      </w:r>
    </w:p>
    <w:p w14:paraId="6996B091" w14:textId="77777777" w:rsidR="00F5445B" w:rsidRPr="000C2366" w:rsidRDefault="005222A0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Город Барнаул р</w:t>
      </w:r>
      <w:r w:rsidR="00F5445B" w:rsidRPr="000C2366">
        <w:rPr>
          <w:rFonts w:ascii="PT Astra Serif" w:hAnsi="PT Astra Serif" w:cs="Times New Roman"/>
          <w:sz w:val="28"/>
          <w:szCs w:val="28"/>
        </w:rPr>
        <w:t xml:space="preserve">асположен в </w:t>
      </w:r>
      <w:hyperlink r:id="rId9" w:tooltip="Лесостепь" w:history="1">
        <w:r w:rsidR="00F5445B" w:rsidRPr="000C2366">
          <w:rPr>
            <w:rFonts w:ascii="PT Astra Serif" w:hAnsi="PT Astra Serif" w:cs="Times New Roman"/>
            <w:sz w:val="28"/>
            <w:szCs w:val="28"/>
          </w:rPr>
          <w:t>лесостепной</w:t>
        </w:r>
      </w:hyperlink>
      <w:r w:rsidR="00F5445B" w:rsidRPr="000C2366">
        <w:rPr>
          <w:rFonts w:ascii="PT Astra Serif" w:hAnsi="PT Astra Serif" w:cs="Times New Roman"/>
          <w:sz w:val="28"/>
          <w:szCs w:val="28"/>
        </w:rPr>
        <w:t xml:space="preserve"> зоне </w:t>
      </w:r>
      <w:hyperlink r:id="rId10" w:tooltip="Западно-Сибирская равнина" w:history="1">
        <w:r w:rsidR="00F5445B" w:rsidRPr="000C2366">
          <w:rPr>
            <w:rFonts w:ascii="PT Astra Serif" w:hAnsi="PT Astra Serif" w:cs="Times New Roman"/>
            <w:sz w:val="28"/>
            <w:szCs w:val="28"/>
          </w:rPr>
          <w:t>Западно-Сибирской равнины</w:t>
        </w:r>
      </w:hyperlink>
      <w:r w:rsidR="00F5445B" w:rsidRPr="000C2366">
        <w:rPr>
          <w:rFonts w:ascii="PT Astra Serif" w:hAnsi="PT Astra Serif" w:cs="Times New Roman"/>
          <w:sz w:val="28"/>
          <w:szCs w:val="28"/>
        </w:rPr>
        <w:t xml:space="preserve">, на северо-востоке </w:t>
      </w:r>
      <w:hyperlink r:id="rId11" w:tooltip="Приобское плато" w:history="1">
        <w:r w:rsidR="00F5445B" w:rsidRPr="000C2366">
          <w:rPr>
            <w:rFonts w:ascii="PT Astra Serif" w:hAnsi="PT Astra Serif" w:cs="Times New Roman"/>
            <w:sz w:val="28"/>
            <w:szCs w:val="28"/>
          </w:rPr>
          <w:t>Приобского плато</w:t>
        </w:r>
      </w:hyperlink>
      <w:r w:rsidR="00F5445B" w:rsidRPr="000C2366">
        <w:rPr>
          <w:rFonts w:ascii="PT Astra Serif" w:hAnsi="PT Astra Serif" w:cs="Times New Roman"/>
          <w:sz w:val="28"/>
          <w:szCs w:val="28"/>
        </w:rPr>
        <w:t xml:space="preserve">, в верхнем течении реки </w:t>
      </w:r>
      <w:hyperlink r:id="rId12" w:tooltip="Обь" w:history="1">
        <w:r w:rsidR="00F5445B" w:rsidRPr="000C2366">
          <w:rPr>
            <w:rFonts w:ascii="PT Astra Serif" w:hAnsi="PT Astra Serif" w:cs="Times New Roman"/>
            <w:sz w:val="28"/>
            <w:szCs w:val="28"/>
          </w:rPr>
          <w:t>Оби</w:t>
        </w:r>
      </w:hyperlink>
      <w:r w:rsidR="00F5445B" w:rsidRPr="000C2366">
        <w:rPr>
          <w:rFonts w:ascii="PT Astra Serif" w:hAnsi="PT Astra Serif" w:cs="Times New Roman"/>
          <w:sz w:val="28"/>
          <w:szCs w:val="28"/>
        </w:rPr>
        <w:t xml:space="preserve"> преимущественно на её левом берегу, в месте впадения реки </w:t>
      </w:r>
      <w:hyperlink r:id="rId13" w:tooltip="Барнаулка" w:history="1">
        <w:proofErr w:type="spellStart"/>
        <w:r w:rsidR="00F5445B" w:rsidRPr="000C2366">
          <w:rPr>
            <w:rFonts w:ascii="PT Astra Serif" w:hAnsi="PT Astra Serif" w:cs="Times New Roman"/>
            <w:sz w:val="28"/>
            <w:szCs w:val="28"/>
          </w:rPr>
          <w:t>Барнаулки</w:t>
        </w:r>
        <w:proofErr w:type="spellEnd"/>
      </w:hyperlink>
      <w:r w:rsidR="00F5445B" w:rsidRPr="000C2366">
        <w:rPr>
          <w:rFonts w:ascii="PT Astra Serif" w:hAnsi="PT Astra Serif" w:cs="Times New Roman"/>
          <w:sz w:val="28"/>
          <w:szCs w:val="28"/>
        </w:rPr>
        <w:t xml:space="preserve"> в </w:t>
      </w:r>
      <w:r>
        <w:rPr>
          <w:rFonts w:ascii="PT Astra Serif" w:hAnsi="PT Astra Serif" w:cs="Times New Roman"/>
          <w:sz w:val="28"/>
          <w:szCs w:val="28"/>
        </w:rPr>
        <w:t xml:space="preserve">реку </w:t>
      </w:r>
      <w:r w:rsidR="00F5445B" w:rsidRPr="000C2366">
        <w:rPr>
          <w:rFonts w:ascii="PT Astra Serif" w:hAnsi="PT Astra Serif" w:cs="Times New Roman"/>
          <w:sz w:val="28"/>
          <w:szCs w:val="28"/>
        </w:rPr>
        <w:t xml:space="preserve">Обь. С севера и востока Барнаул огибает </w:t>
      </w:r>
      <w:hyperlink r:id="rId14" w:tooltip="Русло" w:history="1">
        <w:r w:rsidR="00F5445B" w:rsidRPr="000C2366">
          <w:rPr>
            <w:rFonts w:ascii="PT Astra Serif" w:hAnsi="PT Astra Serif" w:cs="Times New Roman"/>
            <w:sz w:val="28"/>
            <w:szCs w:val="28"/>
          </w:rPr>
          <w:t>русло</w:t>
        </w:r>
      </w:hyperlink>
      <w:r w:rsidR="00F5445B" w:rsidRPr="000C2366">
        <w:rPr>
          <w:rFonts w:ascii="PT Astra Serif" w:hAnsi="PT Astra Serif" w:cs="Times New Roman"/>
          <w:sz w:val="28"/>
          <w:szCs w:val="28"/>
        </w:rPr>
        <w:t xml:space="preserve"> </w:t>
      </w:r>
      <w:hyperlink r:id="rId15" w:tooltip="Обь" w:history="1">
        <w:r w:rsidR="00F5445B" w:rsidRPr="000C2366">
          <w:rPr>
            <w:rFonts w:ascii="PT Astra Serif" w:hAnsi="PT Astra Serif" w:cs="Times New Roman"/>
            <w:sz w:val="28"/>
            <w:szCs w:val="28"/>
          </w:rPr>
          <w:t>Оби</w:t>
        </w:r>
      </w:hyperlink>
      <w:r w:rsidR="00F5445B" w:rsidRPr="000C2366">
        <w:rPr>
          <w:rFonts w:ascii="PT Astra Serif" w:hAnsi="PT Astra Serif" w:cs="Times New Roman"/>
          <w:sz w:val="28"/>
          <w:szCs w:val="28"/>
        </w:rPr>
        <w:t xml:space="preserve">, на юго-западе – </w:t>
      </w:r>
      <w:hyperlink r:id="rId16" w:tooltip="Барнаульский ленточный бор" w:history="1">
        <w:r w:rsidR="00F5445B" w:rsidRPr="000C2366">
          <w:rPr>
            <w:rFonts w:ascii="PT Astra Serif" w:hAnsi="PT Astra Serif" w:cs="Times New Roman"/>
            <w:sz w:val="28"/>
            <w:szCs w:val="28"/>
          </w:rPr>
          <w:t>ленточный бор</w:t>
        </w:r>
      </w:hyperlink>
      <w:r w:rsidR="00F5445B" w:rsidRPr="000C2366">
        <w:rPr>
          <w:rFonts w:ascii="PT Astra Serif" w:hAnsi="PT Astra Serif" w:cs="Times New Roman"/>
          <w:sz w:val="28"/>
          <w:szCs w:val="28"/>
        </w:rPr>
        <w:t xml:space="preserve">. Расстояние до </w:t>
      </w:r>
      <w:hyperlink r:id="rId17" w:tooltip="Москва" w:history="1">
        <w:r w:rsidR="00F5445B" w:rsidRPr="000C2366">
          <w:rPr>
            <w:rFonts w:ascii="PT Astra Serif" w:hAnsi="PT Astra Serif" w:cs="Times New Roman"/>
            <w:sz w:val="28"/>
            <w:szCs w:val="28"/>
          </w:rPr>
          <w:t>Москвы</w:t>
        </w:r>
      </w:hyperlink>
      <w:r w:rsidR="00F5445B" w:rsidRPr="000C2366">
        <w:rPr>
          <w:rFonts w:ascii="PT Astra Serif" w:hAnsi="PT Astra Serif" w:cs="Times New Roman"/>
          <w:sz w:val="28"/>
          <w:szCs w:val="28"/>
        </w:rPr>
        <w:t xml:space="preserve"> – 3419 км. </w:t>
      </w:r>
    </w:p>
    <w:p w14:paraId="5500AA94" w14:textId="77777777" w:rsidR="00A41527" w:rsidRPr="000C2366" w:rsidRDefault="00A41527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14:paraId="159CCBEE" w14:textId="77777777" w:rsidR="00E52D29" w:rsidRPr="000C2366" w:rsidRDefault="00E52D29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0C2366">
        <w:rPr>
          <w:rFonts w:ascii="PT Astra Serif" w:hAnsi="PT Astra Serif" w:cs="Times New Roman"/>
          <w:b/>
          <w:sz w:val="28"/>
          <w:szCs w:val="28"/>
        </w:rPr>
        <w:t xml:space="preserve">Население </w:t>
      </w:r>
    </w:p>
    <w:p w14:paraId="3B482CF9" w14:textId="77777777" w:rsidR="00E27F58" w:rsidRPr="000C2366" w:rsidRDefault="00247D03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Барнаул</w:t>
      </w:r>
      <w:r w:rsidR="00C95ABA" w:rsidRPr="000C2366">
        <w:rPr>
          <w:rFonts w:ascii="PT Astra Serif" w:hAnsi="PT Astra Serif" w:cs="Times New Roman"/>
          <w:sz w:val="28"/>
          <w:szCs w:val="28"/>
        </w:rPr>
        <w:t xml:space="preserve"> – </w:t>
      </w:r>
      <w:r w:rsidRPr="000C2366">
        <w:rPr>
          <w:rFonts w:ascii="PT Astra Serif" w:hAnsi="PT Astra Serif" w:cs="Times New Roman"/>
          <w:sz w:val="28"/>
          <w:szCs w:val="28"/>
        </w:rPr>
        <w:t xml:space="preserve">крупнейший </w:t>
      </w:r>
      <w:r w:rsidR="00702D45" w:rsidRPr="000C2366">
        <w:rPr>
          <w:rFonts w:ascii="PT Astra Serif" w:hAnsi="PT Astra Serif" w:cs="Times New Roman"/>
          <w:sz w:val="28"/>
          <w:szCs w:val="28"/>
        </w:rPr>
        <w:t xml:space="preserve">по </w:t>
      </w:r>
      <w:r w:rsidRPr="000C2366">
        <w:rPr>
          <w:rFonts w:ascii="PT Astra Serif" w:hAnsi="PT Astra Serif" w:cs="Times New Roman"/>
          <w:sz w:val="28"/>
          <w:szCs w:val="28"/>
        </w:rPr>
        <w:t xml:space="preserve">численности </w:t>
      </w:r>
      <w:r w:rsidR="00C95ABA" w:rsidRPr="000C2366">
        <w:rPr>
          <w:rFonts w:ascii="PT Astra Serif" w:hAnsi="PT Astra Serif" w:cs="Times New Roman"/>
          <w:sz w:val="28"/>
          <w:szCs w:val="28"/>
        </w:rPr>
        <w:t>населени</w:t>
      </w:r>
      <w:r w:rsidRPr="000C2366">
        <w:rPr>
          <w:rFonts w:ascii="PT Astra Serif" w:hAnsi="PT Astra Serif" w:cs="Times New Roman"/>
          <w:sz w:val="28"/>
          <w:szCs w:val="28"/>
        </w:rPr>
        <w:t>я</w:t>
      </w:r>
      <w:r w:rsidR="00C95ABA" w:rsidRPr="000C2366">
        <w:rPr>
          <w:rFonts w:ascii="PT Astra Serif" w:hAnsi="PT Astra Serif" w:cs="Times New Roman"/>
          <w:sz w:val="28"/>
          <w:szCs w:val="28"/>
        </w:rPr>
        <w:t xml:space="preserve"> </w:t>
      </w:r>
      <w:r w:rsidR="00702D45" w:rsidRPr="000C2366">
        <w:rPr>
          <w:rFonts w:ascii="PT Astra Serif" w:hAnsi="PT Astra Serif" w:cs="Times New Roman"/>
          <w:sz w:val="28"/>
          <w:szCs w:val="28"/>
        </w:rPr>
        <w:t xml:space="preserve">город </w:t>
      </w:r>
      <w:r w:rsidR="00C95ABA" w:rsidRPr="000C2366">
        <w:rPr>
          <w:rFonts w:ascii="PT Astra Serif" w:hAnsi="PT Astra Serif" w:cs="Times New Roman"/>
          <w:sz w:val="28"/>
          <w:szCs w:val="28"/>
        </w:rPr>
        <w:t>Алтайского края</w:t>
      </w:r>
      <w:r w:rsidR="00E52D29" w:rsidRPr="000C2366">
        <w:rPr>
          <w:rFonts w:ascii="PT Astra Serif" w:hAnsi="PT Astra Serif" w:cs="Times New Roman"/>
          <w:sz w:val="28"/>
          <w:szCs w:val="28"/>
        </w:rPr>
        <w:t xml:space="preserve"> –</w:t>
      </w:r>
      <w:r w:rsidR="00E52D29" w:rsidRPr="000C2366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A33D09" w:rsidRPr="000C2366">
        <w:rPr>
          <w:rFonts w:ascii="PT Astra Serif" w:hAnsi="PT Astra Serif" w:cs="Times New Roman"/>
          <w:sz w:val="28"/>
          <w:szCs w:val="28"/>
        </w:rPr>
        <w:t>695,5</w:t>
      </w:r>
      <w:r w:rsidR="005222A0">
        <w:rPr>
          <w:rFonts w:ascii="PT Astra Serif" w:hAnsi="PT Astra Serif" w:cs="Times New Roman"/>
          <w:sz w:val="28"/>
          <w:szCs w:val="28"/>
        </w:rPr>
        <w:t xml:space="preserve"> тыс.</w:t>
      </w:r>
      <w:r w:rsidR="00EC0CFC" w:rsidRPr="000C2366">
        <w:rPr>
          <w:rFonts w:ascii="PT Astra Serif" w:hAnsi="PT Astra Serif" w:cs="Times New Roman"/>
          <w:sz w:val="28"/>
          <w:szCs w:val="28"/>
        </w:rPr>
        <w:t xml:space="preserve"> человек.</w:t>
      </w:r>
      <w:r w:rsidR="00702D45" w:rsidRPr="000C2366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702D45" w:rsidRPr="000C2366">
        <w:rPr>
          <w:rFonts w:ascii="PT Astra Serif" w:hAnsi="PT Astra Serif" w:cs="Times New Roman"/>
          <w:sz w:val="28"/>
          <w:szCs w:val="28"/>
        </w:rPr>
        <w:t>Численность населения в пос</w:t>
      </w:r>
      <w:r w:rsidR="005222A0">
        <w:rPr>
          <w:rFonts w:ascii="PT Astra Serif" w:hAnsi="PT Astra Serif" w:cs="Times New Roman"/>
          <w:sz w:val="28"/>
          <w:szCs w:val="28"/>
        </w:rPr>
        <w:t>ледние годы довольно стабильна.</w:t>
      </w:r>
    </w:p>
    <w:p w14:paraId="5AF2192F" w14:textId="77777777" w:rsidR="003E06B3" w:rsidRPr="000C2366" w:rsidRDefault="003E06B3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 xml:space="preserve">Распределение занятых в крупных и средних организациях по отраслям выглядит так: промышленность – 16,4%, </w:t>
      </w:r>
      <w:r w:rsidR="00BA5CDA" w:rsidRPr="000C2366">
        <w:rPr>
          <w:rFonts w:ascii="PT Astra Serif" w:hAnsi="PT Astra Serif" w:cs="Times New Roman"/>
          <w:sz w:val="28"/>
          <w:szCs w:val="28"/>
        </w:rPr>
        <w:t xml:space="preserve">здравоохранение и социальные услуги – 16,4%, образование – 14,9%, государственное управление, военная служба, социальное обеспечение – 13,6%, торговля и автосервис – 10,7%, транспортировка и хранение – 6,2%, финансы и страхование – 4,7%, </w:t>
      </w:r>
      <w:r w:rsidRPr="000C2366">
        <w:rPr>
          <w:rFonts w:ascii="PT Astra Serif" w:hAnsi="PT Astra Serif" w:cs="Times New Roman"/>
          <w:sz w:val="28"/>
          <w:szCs w:val="28"/>
        </w:rPr>
        <w:t xml:space="preserve">ЖКХ – 4,3%, </w:t>
      </w:r>
      <w:r w:rsidR="00BA5CDA" w:rsidRPr="000C2366">
        <w:rPr>
          <w:rFonts w:ascii="PT Astra Serif" w:hAnsi="PT Astra Serif" w:cs="Times New Roman"/>
          <w:sz w:val="28"/>
          <w:szCs w:val="28"/>
        </w:rPr>
        <w:t xml:space="preserve">культура, спорт, досуг и развлечения – 2,1%. </w:t>
      </w:r>
      <w:r w:rsidRPr="000C2366">
        <w:rPr>
          <w:rFonts w:ascii="PT Astra Serif" w:hAnsi="PT Astra Serif" w:cs="Times New Roman"/>
          <w:sz w:val="28"/>
          <w:szCs w:val="28"/>
        </w:rPr>
        <w:t xml:space="preserve">строительство – 0,8%, </w:t>
      </w:r>
      <w:r w:rsidR="00BA5CDA" w:rsidRPr="000C2366">
        <w:rPr>
          <w:rFonts w:ascii="PT Astra Serif" w:hAnsi="PT Astra Serif" w:cs="Times New Roman"/>
          <w:sz w:val="28"/>
          <w:szCs w:val="28"/>
        </w:rPr>
        <w:t xml:space="preserve">гостиницы и общепит – 0,8%, </w:t>
      </w:r>
      <w:r w:rsidR="000C2366">
        <w:rPr>
          <w:rFonts w:ascii="PT Astra Serif" w:hAnsi="PT Astra Serif" w:cs="Times New Roman"/>
          <w:sz w:val="28"/>
          <w:szCs w:val="28"/>
        </w:rPr>
        <w:t>прочие – 12,8%.</w:t>
      </w:r>
    </w:p>
    <w:p w14:paraId="14BCF9EB" w14:textId="77777777" w:rsidR="008602AA" w:rsidRPr="000C2366" w:rsidRDefault="008602AA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 xml:space="preserve">Численность официально зарегистрированных безработных – </w:t>
      </w:r>
      <w:r w:rsidR="00297A72" w:rsidRPr="000C2366">
        <w:rPr>
          <w:rFonts w:ascii="PT Astra Serif" w:hAnsi="PT Astra Serif" w:cs="Times New Roman"/>
          <w:sz w:val="28"/>
          <w:szCs w:val="28"/>
        </w:rPr>
        <w:t xml:space="preserve">1415 </w:t>
      </w:r>
      <w:r w:rsidRPr="000C2366">
        <w:rPr>
          <w:rFonts w:ascii="PT Astra Serif" w:hAnsi="PT Astra Serif" w:cs="Times New Roman"/>
          <w:sz w:val="28"/>
          <w:szCs w:val="28"/>
        </w:rPr>
        <w:t>(</w:t>
      </w:r>
      <w:r w:rsidR="00297A72" w:rsidRPr="000C2366">
        <w:rPr>
          <w:rFonts w:ascii="PT Astra Serif" w:hAnsi="PT Astra Serif" w:cs="Times New Roman"/>
          <w:sz w:val="28"/>
          <w:szCs w:val="28"/>
        </w:rPr>
        <w:t>0</w:t>
      </w:r>
      <w:r w:rsidR="00470604" w:rsidRPr="000C2366">
        <w:rPr>
          <w:rFonts w:ascii="PT Astra Serif" w:hAnsi="PT Astra Serif" w:cs="Times New Roman"/>
          <w:sz w:val="28"/>
          <w:szCs w:val="28"/>
        </w:rPr>
        <w:t>,</w:t>
      </w:r>
      <w:r w:rsidR="00297A72" w:rsidRPr="000C2366">
        <w:rPr>
          <w:rFonts w:ascii="PT Astra Serif" w:hAnsi="PT Astra Serif" w:cs="Times New Roman"/>
          <w:sz w:val="28"/>
          <w:szCs w:val="28"/>
        </w:rPr>
        <w:t>3</w:t>
      </w:r>
      <w:r w:rsidR="00341C7C" w:rsidRPr="000C2366">
        <w:rPr>
          <w:rFonts w:ascii="PT Astra Serif" w:hAnsi="PT Astra Serif" w:cs="Times New Roman"/>
          <w:sz w:val="28"/>
          <w:szCs w:val="28"/>
        </w:rPr>
        <w:t> </w:t>
      </w:r>
      <w:r w:rsidRPr="000C2366">
        <w:rPr>
          <w:rFonts w:ascii="PT Astra Serif" w:hAnsi="PT Astra Serif" w:cs="Times New Roman"/>
          <w:sz w:val="28"/>
          <w:szCs w:val="28"/>
        </w:rPr>
        <w:t xml:space="preserve">% трудоспособного населения). Напряженность на рынке труда – </w:t>
      </w:r>
      <w:r w:rsidR="00262EA3" w:rsidRPr="000C2366">
        <w:rPr>
          <w:rFonts w:ascii="PT Astra Serif" w:hAnsi="PT Astra Serif" w:cs="Times New Roman"/>
          <w:sz w:val="28"/>
          <w:szCs w:val="28"/>
        </w:rPr>
        <w:t>0,</w:t>
      </w:r>
      <w:r w:rsidR="00297A72" w:rsidRPr="000C2366">
        <w:rPr>
          <w:rFonts w:ascii="PT Astra Serif" w:hAnsi="PT Astra Serif" w:cs="Times New Roman"/>
          <w:sz w:val="28"/>
          <w:szCs w:val="28"/>
        </w:rPr>
        <w:t>2</w:t>
      </w:r>
      <w:r w:rsidRPr="000C2366">
        <w:rPr>
          <w:rFonts w:ascii="PT Astra Serif" w:hAnsi="PT Astra Serif" w:cs="Times New Roman"/>
          <w:sz w:val="28"/>
          <w:szCs w:val="28"/>
        </w:rPr>
        <w:t> человек</w:t>
      </w:r>
      <w:r w:rsidR="002140E9" w:rsidRPr="000C2366">
        <w:rPr>
          <w:rFonts w:ascii="PT Astra Serif" w:hAnsi="PT Astra Serif" w:cs="Times New Roman"/>
          <w:sz w:val="28"/>
          <w:szCs w:val="28"/>
        </w:rPr>
        <w:t>а</w:t>
      </w:r>
      <w:r w:rsidRPr="000C2366">
        <w:rPr>
          <w:rFonts w:ascii="PT Astra Serif" w:hAnsi="PT Astra Serif" w:cs="Times New Roman"/>
          <w:sz w:val="28"/>
          <w:szCs w:val="28"/>
        </w:rPr>
        <w:t xml:space="preserve"> на место.</w:t>
      </w:r>
    </w:p>
    <w:p w14:paraId="30CC57AE" w14:textId="77777777" w:rsidR="008B2973" w:rsidRPr="000C2366" w:rsidRDefault="00395478" w:rsidP="000C2366">
      <w:pPr>
        <w:spacing w:after="0" w:line="240" w:lineRule="auto"/>
        <w:ind w:left="-567" w:right="-568"/>
        <w:jc w:val="center"/>
        <w:rPr>
          <w:rFonts w:ascii="PT Astra Serif" w:hAnsi="PT Astra Serif" w:cs="Times New Roman"/>
          <w:i/>
          <w:sz w:val="28"/>
          <w:szCs w:val="28"/>
        </w:rPr>
      </w:pPr>
      <w:r w:rsidRPr="000C2366">
        <w:rPr>
          <w:rFonts w:ascii="PT Astra Serif" w:hAnsi="PT Astra Serif" w:cs="Times New Roman"/>
          <w:i/>
          <w:noProof/>
          <w:sz w:val="28"/>
          <w:szCs w:val="28"/>
        </w:rPr>
        <w:drawing>
          <wp:inline distT="0" distB="0" distL="0" distR="0" wp14:anchorId="4AFDBE14" wp14:editId="0371D358">
            <wp:extent cx="5784112" cy="2870790"/>
            <wp:effectExtent l="0" t="0" r="26670" b="254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A4C879A" w14:textId="77777777" w:rsidR="008B2973" w:rsidRPr="000C2366" w:rsidRDefault="008B2973" w:rsidP="000C2366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 xml:space="preserve">Рисунок 1 – Диаграмма занятости населения </w:t>
      </w:r>
      <w:r w:rsidR="00180AEB" w:rsidRPr="000C2366">
        <w:rPr>
          <w:rFonts w:ascii="PT Astra Serif" w:hAnsi="PT Astra Serif" w:cs="Times New Roman"/>
          <w:sz w:val="28"/>
          <w:szCs w:val="28"/>
        </w:rPr>
        <w:t xml:space="preserve">по средним и крупным организациям </w:t>
      </w:r>
      <w:r w:rsidRPr="000C2366">
        <w:rPr>
          <w:rFonts w:ascii="PT Astra Serif" w:hAnsi="PT Astra Serif" w:cs="Times New Roman"/>
          <w:sz w:val="28"/>
          <w:szCs w:val="28"/>
        </w:rPr>
        <w:t xml:space="preserve">в экономике </w:t>
      </w:r>
      <w:r w:rsidR="00180AEB" w:rsidRPr="000C2366">
        <w:rPr>
          <w:rFonts w:ascii="PT Astra Serif" w:hAnsi="PT Astra Serif" w:cs="Times New Roman"/>
          <w:sz w:val="28"/>
          <w:szCs w:val="28"/>
        </w:rPr>
        <w:t>Барнаула</w:t>
      </w:r>
      <w:r w:rsidR="002C00DE" w:rsidRPr="000C2366">
        <w:rPr>
          <w:rFonts w:ascii="PT Astra Serif" w:hAnsi="PT Astra Serif" w:cs="Times New Roman"/>
          <w:sz w:val="28"/>
          <w:szCs w:val="28"/>
        </w:rPr>
        <w:t>, в %</w:t>
      </w:r>
    </w:p>
    <w:p w14:paraId="54FAED2B" w14:textId="77777777" w:rsidR="00180AEB" w:rsidRPr="000C2366" w:rsidRDefault="00180AEB" w:rsidP="000C2366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</w:p>
    <w:p w14:paraId="39697CBD" w14:textId="77777777" w:rsidR="00E52D29" w:rsidRPr="000C2366" w:rsidRDefault="00D42704" w:rsidP="000C2366">
      <w:pPr>
        <w:keepNext/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b/>
          <w:sz w:val="28"/>
          <w:szCs w:val="28"/>
        </w:rPr>
        <w:t xml:space="preserve">Социально-экономическое развитие </w:t>
      </w:r>
      <w:r w:rsidR="00E3670B" w:rsidRPr="000C2366">
        <w:rPr>
          <w:rFonts w:ascii="PT Astra Serif" w:hAnsi="PT Astra Serif" w:cs="Times New Roman"/>
          <w:b/>
          <w:sz w:val="28"/>
          <w:szCs w:val="28"/>
        </w:rPr>
        <w:t>города</w:t>
      </w:r>
    </w:p>
    <w:p w14:paraId="1EE32AA4" w14:textId="77777777" w:rsidR="00D42704" w:rsidRPr="000C2366" w:rsidRDefault="00E52D29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М</w:t>
      </w:r>
      <w:r w:rsidR="00D42704" w:rsidRPr="000C2366">
        <w:rPr>
          <w:rFonts w:ascii="PT Astra Serif" w:hAnsi="PT Astra Serif" w:cs="Times New Roman"/>
          <w:sz w:val="28"/>
          <w:szCs w:val="28"/>
        </w:rPr>
        <w:t xml:space="preserve">ожно охарактеризовать как </w:t>
      </w:r>
      <w:r w:rsidR="00962E61" w:rsidRPr="000C2366">
        <w:rPr>
          <w:rFonts w:ascii="PT Astra Serif" w:hAnsi="PT Astra Serif" w:cs="Times New Roman"/>
          <w:sz w:val="28"/>
          <w:szCs w:val="28"/>
        </w:rPr>
        <w:t>высокое</w:t>
      </w:r>
      <w:r w:rsidR="008853A7" w:rsidRPr="000C2366">
        <w:rPr>
          <w:rFonts w:ascii="PT Astra Serif" w:hAnsi="PT Astra Serif" w:cs="Times New Roman"/>
          <w:sz w:val="28"/>
          <w:szCs w:val="28"/>
        </w:rPr>
        <w:t>.</w:t>
      </w:r>
      <w:r w:rsidR="00962E61" w:rsidRPr="000C2366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BA595A" w:rsidRPr="000C2366">
        <w:rPr>
          <w:rFonts w:ascii="PT Astra Serif" w:hAnsi="PT Astra Serif" w:cs="Times New Roman"/>
          <w:sz w:val="28"/>
          <w:szCs w:val="28"/>
        </w:rPr>
        <w:t>П</w:t>
      </w:r>
      <w:r w:rsidR="00D42704" w:rsidRPr="000C2366">
        <w:rPr>
          <w:rFonts w:ascii="PT Astra Serif" w:hAnsi="PT Astra Serif" w:cs="Times New Roman"/>
          <w:sz w:val="28"/>
          <w:szCs w:val="28"/>
        </w:rPr>
        <w:t xml:space="preserve">о среднемесячной зарплате </w:t>
      </w:r>
      <w:r w:rsidR="002140E9" w:rsidRPr="000C2366">
        <w:rPr>
          <w:rFonts w:ascii="PT Astra Serif" w:hAnsi="PT Astra Serif" w:cs="Times New Roman"/>
          <w:sz w:val="28"/>
          <w:szCs w:val="28"/>
        </w:rPr>
        <w:t>(</w:t>
      </w:r>
      <w:r w:rsidR="002E5294" w:rsidRPr="000C2366">
        <w:rPr>
          <w:rFonts w:ascii="PT Astra Serif" w:hAnsi="PT Astra Serif" w:cs="Times New Roman"/>
          <w:sz w:val="28"/>
          <w:szCs w:val="28"/>
        </w:rPr>
        <w:t>44924 руб. по крупным и средним организациям</w:t>
      </w:r>
      <w:r w:rsidR="002140E9" w:rsidRPr="000C2366">
        <w:rPr>
          <w:rFonts w:ascii="PT Astra Serif" w:hAnsi="PT Astra Serif" w:cs="Times New Roman"/>
          <w:sz w:val="28"/>
          <w:szCs w:val="28"/>
        </w:rPr>
        <w:t xml:space="preserve">) </w:t>
      </w:r>
      <w:r w:rsidR="00D42704" w:rsidRPr="000C2366">
        <w:rPr>
          <w:rFonts w:ascii="PT Astra Serif" w:hAnsi="PT Astra Serif" w:cs="Times New Roman"/>
          <w:sz w:val="28"/>
          <w:szCs w:val="28"/>
        </w:rPr>
        <w:t xml:space="preserve">он находится на </w:t>
      </w:r>
      <w:r w:rsidR="002E5294" w:rsidRPr="000C2366">
        <w:rPr>
          <w:rFonts w:ascii="PT Astra Serif" w:hAnsi="PT Astra Serif" w:cs="Times New Roman"/>
          <w:sz w:val="28"/>
          <w:szCs w:val="28"/>
        </w:rPr>
        <w:t>1</w:t>
      </w:r>
      <w:r w:rsidR="00962E61" w:rsidRPr="000C2366">
        <w:rPr>
          <w:rFonts w:ascii="PT Astra Serif" w:hAnsi="PT Astra Serif" w:cs="Times New Roman"/>
          <w:sz w:val="28"/>
          <w:szCs w:val="28"/>
        </w:rPr>
        <w:t xml:space="preserve"> </w:t>
      </w:r>
      <w:r w:rsidR="00D42704" w:rsidRPr="000C2366">
        <w:rPr>
          <w:rFonts w:ascii="PT Astra Serif" w:hAnsi="PT Astra Serif" w:cs="Times New Roman"/>
          <w:sz w:val="28"/>
          <w:szCs w:val="28"/>
        </w:rPr>
        <w:t>мест</w:t>
      </w:r>
      <w:r w:rsidR="00B9253C" w:rsidRPr="000C2366">
        <w:rPr>
          <w:rFonts w:ascii="PT Astra Serif" w:hAnsi="PT Astra Serif" w:cs="Times New Roman"/>
          <w:sz w:val="28"/>
          <w:szCs w:val="28"/>
        </w:rPr>
        <w:t>е</w:t>
      </w:r>
      <w:r w:rsidR="002E5294" w:rsidRPr="000C2366">
        <w:rPr>
          <w:rFonts w:ascii="PT Astra Serif" w:hAnsi="PT Astra Serif" w:cs="Times New Roman"/>
          <w:sz w:val="28"/>
          <w:szCs w:val="28"/>
        </w:rPr>
        <w:t xml:space="preserve"> в крае</w:t>
      </w:r>
      <w:r w:rsidR="00BA595A" w:rsidRPr="000C2366">
        <w:rPr>
          <w:rFonts w:ascii="PT Astra Serif" w:hAnsi="PT Astra Serif" w:cs="Times New Roman"/>
          <w:sz w:val="28"/>
          <w:szCs w:val="28"/>
        </w:rPr>
        <w:t>.</w:t>
      </w:r>
      <w:r w:rsidR="00BA595A" w:rsidRPr="000C2366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BA595A" w:rsidRPr="000C2366">
        <w:rPr>
          <w:rFonts w:ascii="PT Astra Serif" w:hAnsi="PT Astra Serif" w:cs="Times New Roman"/>
          <w:sz w:val="28"/>
          <w:szCs w:val="28"/>
        </w:rPr>
        <w:t>П</w:t>
      </w:r>
      <w:r w:rsidR="00D42704" w:rsidRPr="000C2366">
        <w:rPr>
          <w:rFonts w:ascii="PT Astra Serif" w:hAnsi="PT Astra Serif" w:cs="Times New Roman"/>
          <w:sz w:val="28"/>
          <w:szCs w:val="28"/>
        </w:rPr>
        <w:t>о инвестициям в основной капита</w:t>
      </w:r>
      <w:r w:rsidR="00B9253C" w:rsidRPr="000C2366">
        <w:rPr>
          <w:rFonts w:ascii="PT Astra Serif" w:hAnsi="PT Astra Serif" w:cs="Times New Roman"/>
          <w:sz w:val="28"/>
          <w:szCs w:val="28"/>
        </w:rPr>
        <w:t xml:space="preserve">л на душу населения </w:t>
      </w:r>
      <w:r w:rsidR="002E5294" w:rsidRPr="000C2366">
        <w:rPr>
          <w:rFonts w:ascii="PT Astra Serif" w:hAnsi="PT Astra Serif" w:cs="Times New Roman"/>
          <w:sz w:val="28"/>
          <w:szCs w:val="28"/>
        </w:rPr>
        <w:t>город</w:t>
      </w:r>
      <w:r w:rsidR="004E3B3C">
        <w:rPr>
          <w:rFonts w:ascii="PT Astra Serif" w:hAnsi="PT Astra Serif" w:cs="Times New Roman"/>
          <w:sz w:val="28"/>
          <w:szCs w:val="28"/>
        </w:rPr>
        <w:t xml:space="preserve"> Барнаул</w:t>
      </w:r>
      <w:r w:rsidR="00BA595A" w:rsidRPr="000C2366">
        <w:rPr>
          <w:rFonts w:ascii="PT Astra Serif" w:hAnsi="PT Astra Serif" w:cs="Times New Roman"/>
          <w:sz w:val="28"/>
          <w:szCs w:val="28"/>
        </w:rPr>
        <w:t xml:space="preserve"> в 2021 году занял </w:t>
      </w:r>
      <w:r w:rsidR="002E5294" w:rsidRPr="000C2366">
        <w:rPr>
          <w:rFonts w:ascii="PT Astra Serif" w:hAnsi="PT Astra Serif" w:cs="Times New Roman"/>
          <w:sz w:val="28"/>
          <w:szCs w:val="28"/>
        </w:rPr>
        <w:t>2</w:t>
      </w:r>
      <w:r w:rsidR="00C7710B" w:rsidRPr="000C2366">
        <w:rPr>
          <w:rFonts w:ascii="PT Astra Serif" w:hAnsi="PT Astra Serif" w:cs="Times New Roman"/>
          <w:sz w:val="28"/>
          <w:szCs w:val="28"/>
        </w:rPr>
        <w:t xml:space="preserve"> </w:t>
      </w:r>
      <w:r w:rsidR="00B9253C" w:rsidRPr="000C2366">
        <w:rPr>
          <w:rFonts w:ascii="PT Astra Serif" w:hAnsi="PT Astra Serif" w:cs="Times New Roman"/>
          <w:sz w:val="28"/>
          <w:szCs w:val="28"/>
        </w:rPr>
        <w:t>мест</w:t>
      </w:r>
      <w:r w:rsidR="00BA595A" w:rsidRPr="000C2366">
        <w:rPr>
          <w:rFonts w:ascii="PT Astra Serif" w:hAnsi="PT Astra Serif" w:cs="Times New Roman"/>
          <w:sz w:val="28"/>
          <w:szCs w:val="28"/>
        </w:rPr>
        <w:t>о</w:t>
      </w:r>
      <w:r w:rsidR="00B9253C" w:rsidRPr="000C2366">
        <w:rPr>
          <w:rFonts w:ascii="PT Astra Serif" w:hAnsi="PT Astra Serif" w:cs="Times New Roman"/>
          <w:sz w:val="28"/>
          <w:szCs w:val="28"/>
        </w:rPr>
        <w:t xml:space="preserve"> (</w:t>
      </w:r>
      <w:r w:rsidR="002E5294" w:rsidRPr="000C2366">
        <w:rPr>
          <w:rFonts w:ascii="PT Astra Serif" w:hAnsi="PT Astra Serif" w:cs="Times New Roman"/>
          <w:sz w:val="28"/>
          <w:szCs w:val="28"/>
        </w:rPr>
        <w:t>32343,8</w:t>
      </w:r>
      <w:r w:rsidR="00B11253" w:rsidRPr="000C2366">
        <w:rPr>
          <w:rFonts w:ascii="PT Astra Serif" w:hAnsi="PT Astra Serif" w:cs="Times New Roman"/>
          <w:sz w:val="28"/>
          <w:szCs w:val="28"/>
        </w:rPr>
        <w:t> </w:t>
      </w:r>
      <w:proofErr w:type="gramStart"/>
      <w:r w:rsidR="00B9253C" w:rsidRPr="000C2366">
        <w:rPr>
          <w:rFonts w:ascii="PT Astra Serif" w:hAnsi="PT Astra Serif" w:cs="Times New Roman"/>
          <w:sz w:val="28"/>
          <w:szCs w:val="28"/>
        </w:rPr>
        <w:t>млн</w:t>
      </w:r>
      <w:proofErr w:type="gramEnd"/>
      <w:r w:rsidR="00B9253C" w:rsidRPr="000C2366">
        <w:rPr>
          <w:rFonts w:ascii="PT Astra Serif" w:hAnsi="PT Astra Serif" w:cs="Times New Roman"/>
          <w:sz w:val="28"/>
          <w:szCs w:val="28"/>
        </w:rPr>
        <w:t xml:space="preserve"> руб. </w:t>
      </w:r>
      <w:r w:rsidR="002E5294" w:rsidRPr="000C2366">
        <w:rPr>
          <w:rFonts w:ascii="PT Astra Serif" w:hAnsi="PT Astra Serif" w:cs="Times New Roman"/>
          <w:sz w:val="28"/>
          <w:szCs w:val="28"/>
        </w:rPr>
        <w:t xml:space="preserve">по крупным и средним </w:t>
      </w:r>
      <w:r w:rsidR="002E5294" w:rsidRPr="000C2366">
        <w:rPr>
          <w:rFonts w:ascii="PT Astra Serif" w:hAnsi="PT Astra Serif" w:cs="Times New Roman"/>
          <w:sz w:val="28"/>
          <w:szCs w:val="28"/>
        </w:rPr>
        <w:lastRenderedPageBreak/>
        <w:t>организациям</w:t>
      </w:r>
      <w:r w:rsidR="00B9253C" w:rsidRPr="000C2366">
        <w:rPr>
          <w:rFonts w:ascii="PT Astra Serif" w:hAnsi="PT Astra Serif" w:cs="Times New Roman"/>
          <w:sz w:val="28"/>
          <w:szCs w:val="28"/>
        </w:rPr>
        <w:t>),</w:t>
      </w:r>
      <w:r w:rsidR="00F56950" w:rsidRPr="000C2366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367E92" w:rsidRPr="000C2366">
        <w:rPr>
          <w:rFonts w:ascii="PT Astra Serif" w:hAnsi="PT Astra Serif" w:cs="Times New Roman"/>
          <w:sz w:val="28"/>
          <w:szCs w:val="28"/>
        </w:rPr>
        <w:t>по налоговым и неналоговым доходам бюджет</w:t>
      </w:r>
      <w:r w:rsidR="00B9253C" w:rsidRPr="000C2366">
        <w:rPr>
          <w:rFonts w:ascii="PT Astra Serif" w:hAnsi="PT Astra Serif" w:cs="Times New Roman"/>
          <w:sz w:val="28"/>
          <w:szCs w:val="28"/>
        </w:rPr>
        <w:t xml:space="preserve">а на душу населения – </w:t>
      </w:r>
      <w:r w:rsidR="002E5294" w:rsidRPr="000C2366">
        <w:rPr>
          <w:rFonts w:ascii="PT Astra Serif" w:hAnsi="PT Astra Serif" w:cs="Times New Roman"/>
          <w:sz w:val="28"/>
          <w:szCs w:val="28"/>
        </w:rPr>
        <w:t xml:space="preserve">2 </w:t>
      </w:r>
      <w:r w:rsidR="00B9253C" w:rsidRPr="000C2366">
        <w:rPr>
          <w:rFonts w:ascii="PT Astra Serif" w:hAnsi="PT Astra Serif" w:cs="Times New Roman"/>
          <w:sz w:val="28"/>
          <w:szCs w:val="28"/>
        </w:rPr>
        <w:t>мест</w:t>
      </w:r>
      <w:r w:rsidR="002E5294" w:rsidRPr="000C2366">
        <w:rPr>
          <w:rFonts w:ascii="PT Astra Serif" w:hAnsi="PT Astra Serif" w:cs="Times New Roman"/>
          <w:sz w:val="28"/>
          <w:szCs w:val="28"/>
        </w:rPr>
        <w:t>о</w:t>
      </w:r>
      <w:r w:rsidR="00B9253C" w:rsidRPr="000C2366">
        <w:rPr>
          <w:rFonts w:ascii="PT Astra Serif" w:hAnsi="PT Astra Serif" w:cs="Times New Roman"/>
          <w:sz w:val="28"/>
          <w:szCs w:val="28"/>
        </w:rPr>
        <w:t xml:space="preserve"> (</w:t>
      </w:r>
      <w:r w:rsidR="002E5294" w:rsidRPr="000C2366">
        <w:rPr>
          <w:rFonts w:ascii="PT Astra Serif" w:hAnsi="PT Astra Serif" w:cs="Times New Roman"/>
          <w:sz w:val="28"/>
          <w:szCs w:val="28"/>
        </w:rPr>
        <w:t>12,7</w:t>
      </w:r>
      <w:r w:rsidR="007E4F10" w:rsidRPr="000C2366">
        <w:rPr>
          <w:rFonts w:ascii="PT Astra Serif" w:hAnsi="PT Astra Serif" w:cs="Times New Roman"/>
          <w:sz w:val="28"/>
          <w:szCs w:val="28"/>
        </w:rPr>
        <w:t xml:space="preserve"> тыс. руб., </w:t>
      </w:r>
      <w:r w:rsidR="003222E8" w:rsidRPr="000C2366">
        <w:rPr>
          <w:rFonts w:ascii="PT Astra Serif" w:hAnsi="PT Astra Serif" w:cs="Times New Roman"/>
          <w:sz w:val="28"/>
          <w:szCs w:val="28"/>
        </w:rPr>
        <w:t xml:space="preserve">всего – </w:t>
      </w:r>
      <w:r w:rsidR="002E5294" w:rsidRPr="000C2366">
        <w:rPr>
          <w:rFonts w:ascii="PT Astra Serif" w:hAnsi="PT Astra Serif" w:cs="Times New Roman"/>
          <w:sz w:val="28"/>
          <w:szCs w:val="28"/>
        </w:rPr>
        <w:t xml:space="preserve">8839,7 </w:t>
      </w:r>
      <w:r w:rsidR="00BA595A" w:rsidRPr="000C2366">
        <w:rPr>
          <w:rFonts w:ascii="PT Astra Serif" w:hAnsi="PT Astra Serif" w:cs="Times New Roman"/>
          <w:sz w:val="28"/>
          <w:szCs w:val="28"/>
        </w:rPr>
        <w:t>млн </w:t>
      </w:r>
      <w:r w:rsidR="00B9253C" w:rsidRPr="000C2366">
        <w:rPr>
          <w:rFonts w:ascii="PT Astra Serif" w:hAnsi="PT Astra Serif" w:cs="Times New Roman"/>
          <w:sz w:val="28"/>
          <w:szCs w:val="28"/>
        </w:rPr>
        <w:t xml:space="preserve"> руб.).</w:t>
      </w:r>
    </w:p>
    <w:p w14:paraId="0BE7901A" w14:textId="77777777" w:rsidR="00FD1DAD" w:rsidRPr="000C2366" w:rsidRDefault="00FD1DAD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sz w:val="28"/>
          <w:szCs w:val="28"/>
        </w:rPr>
      </w:pPr>
    </w:p>
    <w:p w14:paraId="4D8FE39A" w14:textId="77777777" w:rsidR="00D42704" w:rsidRPr="000C2366" w:rsidRDefault="00D42704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0C2366">
        <w:rPr>
          <w:rFonts w:ascii="PT Astra Serif" w:hAnsi="PT Astra Serif" w:cs="Times New Roman"/>
          <w:b/>
          <w:sz w:val="28"/>
          <w:szCs w:val="28"/>
        </w:rPr>
        <w:t>Промышленность</w:t>
      </w:r>
    </w:p>
    <w:p w14:paraId="241B6097" w14:textId="77777777" w:rsidR="00CF315B" w:rsidRPr="000C2366" w:rsidRDefault="00CF315B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В структуре экономики города по крупным и средним предприятиям промышл</w:t>
      </w:r>
      <w:r w:rsidR="000C2366">
        <w:rPr>
          <w:rFonts w:ascii="PT Astra Serif" w:hAnsi="PT Astra Serif" w:cs="Times New Roman"/>
          <w:sz w:val="28"/>
          <w:szCs w:val="28"/>
        </w:rPr>
        <w:t xml:space="preserve">енность безусловно преобладает </w:t>
      </w:r>
      <w:r w:rsidRPr="000C2366">
        <w:rPr>
          <w:rFonts w:ascii="PT Astra Serif" w:hAnsi="PT Astra Serif" w:cs="Times New Roman"/>
          <w:sz w:val="28"/>
          <w:szCs w:val="28"/>
        </w:rPr>
        <w:t xml:space="preserve">- на ее долю приходится 59,0%. </w:t>
      </w:r>
    </w:p>
    <w:p w14:paraId="49554BEF" w14:textId="77777777" w:rsidR="00CF315B" w:rsidRPr="000C2366" w:rsidRDefault="00CF315B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 xml:space="preserve">На долю барнаульских предприятий приходится около 24% краевого объема промышленного производства. В городе осуществляют производственную деятельность 69 крупных и средних предприятий, а также около 2000 предприятий малого и </w:t>
      </w:r>
      <w:proofErr w:type="spellStart"/>
      <w:r w:rsidRPr="000C2366">
        <w:rPr>
          <w:rFonts w:ascii="PT Astra Serif" w:hAnsi="PT Astra Serif" w:cs="Times New Roman"/>
          <w:sz w:val="28"/>
          <w:szCs w:val="28"/>
        </w:rPr>
        <w:t>микробизнеса</w:t>
      </w:r>
      <w:proofErr w:type="spellEnd"/>
      <w:r w:rsidRPr="000C2366">
        <w:rPr>
          <w:rFonts w:ascii="PT Astra Serif" w:hAnsi="PT Astra Serif" w:cs="Times New Roman"/>
          <w:sz w:val="28"/>
          <w:szCs w:val="28"/>
        </w:rPr>
        <w:t>.</w:t>
      </w:r>
      <w:r w:rsidR="007700B7" w:rsidRPr="000C2366">
        <w:rPr>
          <w:rFonts w:ascii="PT Astra Serif" w:hAnsi="PT Astra Serif" w:cs="Times New Roman"/>
          <w:sz w:val="28"/>
          <w:szCs w:val="28"/>
        </w:rPr>
        <w:t xml:space="preserve"> 21 предприятие произвело продукции на сумму более 1 млрд</w:t>
      </w:r>
      <w:r w:rsidR="004642C6">
        <w:rPr>
          <w:rFonts w:ascii="PT Astra Serif" w:hAnsi="PT Astra Serif" w:cs="Times New Roman"/>
          <w:sz w:val="28"/>
          <w:szCs w:val="28"/>
        </w:rPr>
        <w:t>.</w:t>
      </w:r>
      <w:r w:rsidR="00297BC5">
        <w:rPr>
          <w:rFonts w:ascii="PT Astra Serif" w:hAnsi="PT Astra Serif" w:cs="Times New Roman"/>
          <w:sz w:val="28"/>
          <w:szCs w:val="28"/>
        </w:rPr>
        <w:t xml:space="preserve"> руб</w:t>
      </w:r>
      <w:r w:rsidR="007700B7" w:rsidRPr="000C2366">
        <w:rPr>
          <w:rFonts w:ascii="PT Astra Serif" w:hAnsi="PT Astra Serif" w:cs="Times New Roman"/>
          <w:sz w:val="28"/>
          <w:szCs w:val="28"/>
        </w:rPr>
        <w:t>.</w:t>
      </w:r>
    </w:p>
    <w:p w14:paraId="684EE9D0" w14:textId="77777777" w:rsidR="008045DF" w:rsidRPr="000C2366" w:rsidRDefault="008045DF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Индекс промышленного производства в городе по полному кругу организаций составил 107,6% (в Алтайском крае – 101,9%, в Российской Федерации – 99,4%), в том числе обрабатывающее производство – 109,3%, обеспечение электрической энергией, газом и паром, кондиционирование воздуха – 105,9%; водоснабжение, водоотведение, организация сбор</w:t>
      </w:r>
      <w:r w:rsidR="004D5FB9">
        <w:rPr>
          <w:rFonts w:ascii="PT Astra Serif" w:hAnsi="PT Astra Serif" w:cs="Times New Roman"/>
          <w:sz w:val="28"/>
          <w:szCs w:val="28"/>
        </w:rPr>
        <w:t>а и утилизации отходов – 88,3%.</w:t>
      </w:r>
    </w:p>
    <w:p w14:paraId="366CB02C" w14:textId="77777777" w:rsidR="001F47A0" w:rsidRPr="000C2366" w:rsidRDefault="00D37ED8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В 2021 году отгружено товаров собственного производства на сумму 133,2 млрд</w:t>
      </w:r>
      <w:r w:rsidR="000C2366">
        <w:rPr>
          <w:rFonts w:ascii="PT Astra Serif" w:hAnsi="PT Astra Serif" w:cs="Times New Roman"/>
          <w:sz w:val="28"/>
          <w:szCs w:val="28"/>
        </w:rPr>
        <w:t>.</w:t>
      </w:r>
      <w:r w:rsidR="00297BC5">
        <w:rPr>
          <w:rFonts w:ascii="PT Astra Serif" w:hAnsi="PT Astra Serif" w:cs="Times New Roman"/>
          <w:sz w:val="28"/>
          <w:szCs w:val="28"/>
        </w:rPr>
        <w:t> руб</w:t>
      </w:r>
      <w:r w:rsidR="004D5FB9">
        <w:rPr>
          <w:rFonts w:ascii="PT Astra Serif" w:hAnsi="PT Astra Serif" w:cs="Times New Roman"/>
          <w:sz w:val="28"/>
          <w:szCs w:val="28"/>
        </w:rPr>
        <w:t>.</w:t>
      </w:r>
    </w:p>
    <w:p w14:paraId="02AF5923" w14:textId="77777777" w:rsidR="00D37ED8" w:rsidRPr="000C2366" w:rsidRDefault="007700B7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В структуре обрабатывающего производства в объеме отгруженных товаров наибольшую долю занимают предприятия пищевой промышленности – 27,0%, предприятия, производящие пластмассовые и резиновые изделия – 16,8%, производители транспортных средств и оборудования - 7%, предприятия по производству готовых металлических изделий – 5,1%, производство машин и оборудования – 4,9%. Кроме этого, отраслевую структуру дополняют производство неметаллической минеральной продукции, текстильное и швейное производство, производство напитков, ремонт и монтаж оборудования и др.</w:t>
      </w:r>
    </w:p>
    <w:p w14:paraId="1BFB3C54" w14:textId="77777777" w:rsidR="007700B7" w:rsidRPr="000C2366" w:rsidRDefault="00BC3FD4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 xml:space="preserve">Из крупных предприятий наибольший рост </w:t>
      </w:r>
      <w:r w:rsidR="00CF5AEA" w:rsidRPr="000C2366">
        <w:rPr>
          <w:rFonts w:ascii="PT Astra Serif" w:hAnsi="PT Astra Serif" w:cs="Times New Roman"/>
          <w:sz w:val="28"/>
          <w:szCs w:val="28"/>
        </w:rPr>
        <w:t xml:space="preserve">объема выпуска промышленной продукции </w:t>
      </w:r>
      <w:r w:rsidRPr="000C2366">
        <w:rPr>
          <w:rFonts w:ascii="PT Astra Serif" w:hAnsi="PT Astra Serif" w:cs="Times New Roman"/>
          <w:sz w:val="28"/>
          <w:szCs w:val="28"/>
        </w:rPr>
        <w:t xml:space="preserve">в 2021 году показали </w:t>
      </w:r>
      <w:r w:rsidR="00CF5AEA" w:rsidRPr="000C2366">
        <w:rPr>
          <w:rFonts w:ascii="PT Astra Serif" w:hAnsi="PT Astra Serif" w:cs="Times New Roman"/>
          <w:sz w:val="28"/>
          <w:szCs w:val="28"/>
        </w:rPr>
        <w:t xml:space="preserve">АО БМК </w:t>
      </w:r>
      <w:r w:rsidR="000C2366">
        <w:rPr>
          <w:rFonts w:ascii="PT Astra Serif" w:hAnsi="PT Astra Serif" w:cs="Times New Roman"/>
          <w:sz w:val="28"/>
          <w:szCs w:val="28"/>
        </w:rPr>
        <w:t>«</w:t>
      </w:r>
      <w:proofErr w:type="spellStart"/>
      <w:r w:rsidR="00CF5AEA" w:rsidRPr="000C2366">
        <w:rPr>
          <w:rFonts w:ascii="PT Astra Serif" w:hAnsi="PT Astra Serif" w:cs="Times New Roman"/>
          <w:sz w:val="28"/>
          <w:szCs w:val="28"/>
        </w:rPr>
        <w:t>Меланжист</w:t>
      </w:r>
      <w:proofErr w:type="spellEnd"/>
      <w:r w:rsidR="00CF5AEA" w:rsidRPr="000C2366">
        <w:rPr>
          <w:rFonts w:ascii="PT Astra Serif" w:hAnsi="PT Astra Serif" w:cs="Times New Roman"/>
          <w:sz w:val="28"/>
          <w:szCs w:val="28"/>
        </w:rPr>
        <w:t xml:space="preserve"> Алтая</w:t>
      </w:r>
      <w:r w:rsidR="000C2366">
        <w:rPr>
          <w:rFonts w:ascii="PT Astra Serif" w:hAnsi="PT Astra Serif" w:cs="Times New Roman"/>
          <w:sz w:val="28"/>
          <w:szCs w:val="28"/>
        </w:rPr>
        <w:t>»</w:t>
      </w:r>
      <w:r w:rsidR="00CF5AEA" w:rsidRPr="000C2366">
        <w:rPr>
          <w:rFonts w:ascii="PT Astra Serif" w:hAnsi="PT Astra Serif" w:cs="Times New Roman"/>
          <w:sz w:val="28"/>
          <w:szCs w:val="28"/>
        </w:rPr>
        <w:t xml:space="preserve"> (+38%), ООО </w:t>
      </w:r>
      <w:r w:rsidR="000C2366">
        <w:rPr>
          <w:rFonts w:ascii="PT Astra Serif" w:hAnsi="PT Astra Serif" w:cs="Times New Roman"/>
          <w:sz w:val="28"/>
          <w:szCs w:val="28"/>
        </w:rPr>
        <w:t>«</w:t>
      </w:r>
      <w:proofErr w:type="spellStart"/>
      <w:r w:rsidR="00CF5AEA" w:rsidRPr="000C2366">
        <w:rPr>
          <w:rFonts w:ascii="PT Astra Serif" w:hAnsi="PT Astra Serif" w:cs="Times New Roman"/>
          <w:sz w:val="28"/>
          <w:szCs w:val="28"/>
        </w:rPr>
        <w:t>Сибэнергомаш</w:t>
      </w:r>
      <w:proofErr w:type="spellEnd"/>
      <w:r w:rsidR="00CF5AEA" w:rsidRPr="000C2366">
        <w:rPr>
          <w:rFonts w:ascii="PT Astra Serif" w:hAnsi="PT Astra Serif" w:cs="Times New Roman"/>
          <w:sz w:val="28"/>
          <w:szCs w:val="28"/>
        </w:rPr>
        <w:t>-БКЗ</w:t>
      </w:r>
      <w:r w:rsidR="000C2366">
        <w:rPr>
          <w:rFonts w:ascii="PT Astra Serif" w:hAnsi="PT Astra Serif" w:cs="Times New Roman"/>
          <w:sz w:val="28"/>
          <w:szCs w:val="28"/>
        </w:rPr>
        <w:t>»</w:t>
      </w:r>
      <w:r w:rsidR="00CF5AEA" w:rsidRPr="000C2366">
        <w:rPr>
          <w:rFonts w:ascii="PT Astra Serif" w:hAnsi="PT Astra Serif" w:cs="Times New Roman"/>
          <w:sz w:val="28"/>
          <w:szCs w:val="28"/>
        </w:rPr>
        <w:t xml:space="preserve"> (+28%), АО </w:t>
      </w:r>
      <w:r w:rsidR="000C2366">
        <w:rPr>
          <w:rFonts w:ascii="PT Astra Serif" w:hAnsi="PT Astra Serif" w:cs="Times New Roman"/>
          <w:sz w:val="28"/>
          <w:szCs w:val="28"/>
        </w:rPr>
        <w:t>«</w:t>
      </w:r>
      <w:r w:rsidR="00CF5AEA" w:rsidRPr="000C2366">
        <w:rPr>
          <w:rFonts w:ascii="PT Astra Serif" w:hAnsi="PT Astra Serif" w:cs="Times New Roman"/>
          <w:sz w:val="28"/>
          <w:szCs w:val="28"/>
        </w:rPr>
        <w:t>Барнаульский вагоноремонтный завод</w:t>
      </w:r>
      <w:r w:rsidR="000C2366">
        <w:rPr>
          <w:rFonts w:ascii="PT Astra Serif" w:hAnsi="PT Astra Serif" w:cs="Times New Roman"/>
          <w:sz w:val="28"/>
          <w:szCs w:val="28"/>
        </w:rPr>
        <w:t>»</w:t>
      </w:r>
      <w:r w:rsidR="00CF5AEA" w:rsidRPr="000C2366">
        <w:rPr>
          <w:rFonts w:ascii="PT Astra Serif" w:hAnsi="PT Astra Serif" w:cs="Times New Roman"/>
          <w:sz w:val="28"/>
          <w:szCs w:val="28"/>
        </w:rPr>
        <w:t xml:space="preserve"> (+18%), АО ХК </w:t>
      </w:r>
      <w:r w:rsidR="000C2366">
        <w:rPr>
          <w:rFonts w:ascii="PT Astra Serif" w:hAnsi="PT Astra Serif" w:cs="Times New Roman"/>
          <w:sz w:val="28"/>
          <w:szCs w:val="28"/>
        </w:rPr>
        <w:t>«</w:t>
      </w:r>
      <w:r w:rsidR="00CF5AEA" w:rsidRPr="000C2366">
        <w:rPr>
          <w:rFonts w:ascii="PT Astra Serif" w:hAnsi="PT Astra Serif" w:cs="Times New Roman"/>
          <w:sz w:val="28"/>
          <w:szCs w:val="28"/>
        </w:rPr>
        <w:t>Барнаульский станкостроительный завод</w:t>
      </w:r>
      <w:r w:rsidR="000C2366">
        <w:rPr>
          <w:rFonts w:ascii="PT Astra Serif" w:hAnsi="PT Astra Serif" w:cs="Times New Roman"/>
          <w:sz w:val="28"/>
          <w:szCs w:val="28"/>
        </w:rPr>
        <w:t>»</w:t>
      </w:r>
      <w:r w:rsidR="00CF5AEA" w:rsidRPr="000C2366">
        <w:rPr>
          <w:rFonts w:ascii="PT Astra Serif" w:hAnsi="PT Astra Serif" w:cs="Times New Roman"/>
          <w:sz w:val="28"/>
          <w:szCs w:val="28"/>
        </w:rPr>
        <w:t xml:space="preserve"> (+13%), АО ХК </w:t>
      </w:r>
      <w:r w:rsidR="000C2366">
        <w:rPr>
          <w:rFonts w:ascii="PT Astra Serif" w:hAnsi="PT Astra Serif" w:cs="Times New Roman"/>
          <w:sz w:val="28"/>
          <w:szCs w:val="28"/>
        </w:rPr>
        <w:t>«</w:t>
      </w:r>
      <w:r w:rsidR="00CF5AEA" w:rsidRPr="000C2366">
        <w:rPr>
          <w:rFonts w:ascii="PT Astra Serif" w:hAnsi="PT Astra Serif" w:cs="Times New Roman"/>
          <w:sz w:val="28"/>
          <w:szCs w:val="28"/>
        </w:rPr>
        <w:t>Барнаултрансмаш</w:t>
      </w:r>
      <w:r w:rsidR="000C2366">
        <w:rPr>
          <w:rFonts w:ascii="PT Astra Serif" w:hAnsi="PT Astra Serif" w:cs="Times New Roman"/>
          <w:sz w:val="28"/>
          <w:szCs w:val="28"/>
        </w:rPr>
        <w:t>»</w:t>
      </w:r>
      <w:r w:rsidR="00710D51">
        <w:rPr>
          <w:rFonts w:ascii="PT Astra Serif" w:hAnsi="PT Astra Serif" w:cs="Times New Roman"/>
          <w:sz w:val="28"/>
          <w:szCs w:val="28"/>
        </w:rPr>
        <w:t xml:space="preserve"> (+7%).</w:t>
      </w:r>
    </w:p>
    <w:p w14:paraId="1046273B" w14:textId="77777777" w:rsidR="00297BC5" w:rsidRDefault="00152A2C" w:rsidP="00297BC5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П</w:t>
      </w:r>
      <w:r w:rsidR="00191CD0" w:rsidRPr="000C2366">
        <w:rPr>
          <w:rFonts w:ascii="PT Astra Serif" w:hAnsi="PT Astra Serif" w:cs="Times New Roman"/>
          <w:sz w:val="28"/>
          <w:szCs w:val="28"/>
        </w:rPr>
        <w:t xml:space="preserve">редставляется целесообразным организация в Барнауле производства </w:t>
      </w:r>
      <w:r w:rsidRPr="000C2366">
        <w:rPr>
          <w:rFonts w:ascii="PT Astra Serif" w:hAnsi="PT Astra Serif" w:cs="Times New Roman"/>
          <w:sz w:val="28"/>
          <w:szCs w:val="28"/>
        </w:rPr>
        <w:t xml:space="preserve">или расширение объема выпуска </w:t>
      </w:r>
      <w:r w:rsidR="00191CD0" w:rsidRPr="000C2366">
        <w:rPr>
          <w:rFonts w:ascii="PT Astra Serif" w:hAnsi="PT Astra Serif" w:cs="Times New Roman"/>
          <w:sz w:val="28"/>
          <w:szCs w:val="28"/>
        </w:rPr>
        <w:t xml:space="preserve">следующих </w:t>
      </w:r>
      <w:r w:rsidR="00297BC5">
        <w:rPr>
          <w:rFonts w:ascii="PT Astra Serif" w:hAnsi="PT Astra Serif" w:cs="Times New Roman"/>
          <w:sz w:val="28"/>
          <w:szCs w:val="28"/>
        </w:rPr>
        <w:t>видов продукции</w:t>
      </w:r>
      <w:r w:rsidR="00191CD0" w:rsidRPr="000C2366">
        <w:rPr>
          <w:rFonts w:ascii="PT Astra Serif" w:hAnsi="PT Astra Serif" w:cs="Times New Roman"/>
          <w:sz w:val="28"/>
          <w:szCs w:val="28"/>
        </w:rPr>
        <w:t>:</w:t>
      </w:r>
    </w:p>
    <w:p w14:paraId="6E5BBC33" w14:textId="77777777" w:rsidR="00710D51" w:rsidRDefault="00297BC5" w:rsidP="00710D5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м</w:t>
      </w:r>
      <w:r w:rsidR="00CE25E0" w:rsidRPr="00297BC5">
        <w:rPr>
          <w:rFonts w:ascii="PT Astra Serif" w:hAnsi="PT Astra Serif" w:cs="Times New Roman"/>
          <w:sz w:val="28"/>
          <w:szCs w:val="28"/>
        </w:rPr>
        <w:t>олочны</w:t>
      </w:r>
      <w:r w:rsidR="00152A2C" w:rsidRPr="00297BC5">
        <w:rPr>
          <w:rFonts w:ascii="PT Astra Serif" w:hAnsi="PT Astra Serif" w:cs="Times New Roman"/>
          <w:sz w:val="28"/>
          <w:szCs w:val="28"/>
        </w:rPr>
        <w:t>е</w:t>
      </w:r>
      <w:r w:rsidR="00CE25E0" w:rsidRPr="00297BC5">
        <w:rPr>
          <w:rFonts w:ascii="PT Astra Serif" w:hAnsi="PT Astra Serif" w:cs="Times New Roman"/>
          <w:sz w:val="28"/>
          <w:szCs w:val="28"/>
        </w:rPr>
        <w:t xml:space="preserve"> </w:t>
      </w:r>
      <w:r w:rsidR="00191CD0" w:rsidRPr="00297BC5">
        <w:rPr>
          <w:rFonts w:ascii="PT Astra Serif" w:hAnsi="PT Astra Serif" w:cs="Times New Roman"/>
          <w:sz w:val="28"/>
          <w:szCs w:val="28"/>
        </w:rPr>
        <w:t>закваск</w:t>
      </w:r>
      <w:r w:rsidR="00152A2C" w:rsidRPr="00297BC5">
        <w:rPr>
          <w:rFonts w:ascii="PT Astra Serif" w:hAnsi="PT Astra Serif" w:cs="Times New Roman"/>
          <w:sz w:val="28"/>
          <w:szCs w:val="28"/>
        </w:rPr>
        <w:t>и</w:t>
      </w:r>
      <w:r w:rsidR="00710D51">
        <w:rPr>
          <w:rFonts w:ascii="PT Astra Serif" w:hAnsi="PT Astra Serif" w:cs="Times New Roman"/>
          <w:sz w:val="28"/>
          <w:szCs w:val="28"/>
        </w:rPr>
        <w:t>;</w:t>
      </w:r>
    </w:p>
    <w:p w14:paraId="504FF274" w14:textId="77777777" w:rsidR="00710D51" w:rsidRDefault="00710D51" w:rsidP="00710D5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сельскохозяйственная техника;</w:t>
      </w:r>
    </w:p>
    <w:p w14:paraId="261524C8" w14:textId="77777777" w:rsidR="00710D51" w:rsidRDefault="00710D51" w:rsidP="00710D5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сталь и изделия из нее;</w:t>
      </w:r>
    </w:p>
    <w:p w14:paraId="1430E1ED" w14:textId="77777777" w:rsidR="00710D51" w:rsidRDefault="00710D51" w:rsidP="00710D5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р</w:t>
      </w:r>
      <w:r w:rsidRPr="00710D51">
        <w:rPr>
          <w:rFonts w:ascii="PT Astra Serif" w:hAnsi="PT Astra Serif" w:cs="Times New Roman"/>
          <w:sz w:val="28"/>
          <w:szCs w:val="28"/>
        </w:rPr>
        <w:t>астительное масло;</w:t>
      </w:r>
      <w:r w:rsidR="00BB0C63" w:rsidRPr="00710D51">
        <w:rPr>
          <w:rFonts w:ascii="PT Astra Serif" w:hAnsi="PT Astra Serif" w:cs="Times New Roman"/>
          <w:sz w:val="28"/>
          <w:szCs w:val="28"/>
        </w:rPr>
        <w:t xml:space="preserve"> </w:t>
      </w:r>
    </w:p>
    <w:p w14:paraId="32580FB3" w14:textId="77777777" w:rsidR="00710D51" w:rsidRDefault="00710D51" w:rsidP="00710D5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ф</w:t>
      </w:r>
      <w:r w:rsidR="00BB0C63" w:rsidRPr="00710D51">
        <w:rPr>
          <w:rFonts w:ascii="PT Astra Serif" w:hAnsi="PT Astra Serif" w:cs="Times New Roman"/>
          <w:sz w:val="28"/>
          <w:szCs w:val="28"/>
        </w:rPr>
        <w:t>урнитура</w:t>
      </w:r>
      <w:r>
        <w:rPr>
          <w:rFonts w:ascii="PT Astra Serif" w:hAnsi="PT Astra Serif" w:cs="Times New Roman"/>
          <w:sz w:val="28"/>
          <w:szCs w:val="28"/>
        </w:rPr>
        <w:t xml:space="preserve"> для пластиковых окон;</w:t>
      </w:r>
    </w:p>
    <w:p w14:paraId="775F0E41" w14:textId="77777777" w:rsidR="00191CD0" w:rsidRPr="00710D51" w:rsidRDefault="00710D51" w:rsidP="00710D5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с</w:t>
      </w:r>
      <w:r w:rsidR="00BB0C63" w:rsidRPr="00710D51">
        <w:rPr>
          <w:rFonts w:ascii="PT Astra Serif" w:hAnsi="PT Astra Serif" w:cs="Times New Roman"/>
          <w:sz w:val="28"/>
          <w:szCs w:val="28"/>
        </w:rPr>
        <w:t xml:space="preserve">олод </w:t>
      </w:r>
      <w:r w:rsidR="004F18FB" w:rsidRPr="00710D51">
        <w:rPr>
          <w:rFonts w:ascii="PT Astra Serif" w:hAnsi="PT Astra Serif" w:cs="Times New Roman"/>
          <w:sz w:val="28"/>
          <w:szCs w:val="28"/>
        </w:rPr>
        <w:t>или солодовый экстракт</w:t>
      </w:r>
      <w:r w:rsidR="00353697">
        <w:rPr>
          <w:rFonts w:ascii="PT Astra Serif" w:hAnsi="PT Astra Serif" w:cs="Times New Roman"/>
          <w:sz w:val="28"/>
          <w:szCs w:val="28"/>
        </w:rPr>
        <w:t>.</w:t>
      </w:r>
    </w:p>
    <w:p w14:paraId="14B2D7B7" w14:textId="77777777" w:rsidR="002E5294" w:rsidRPr="000C2366" w:rsidRDefault="002E5294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14:paraId="2C0A43F3" w14:textId="77777777" w:rsidR="00972877" w:rsidRPr="000C2366" w:rsidRDefault="00972877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0C2366">
        <w:rPr>
          <w:rFonts w:ascii="PT Astra Serif" w:hAnsi="PT Astra Serif" w:cs="Times New Roman"/>
          <w:b/>
          <w:sz w:val="28"/>
          <w:szCs w:val="28"/>
        </w:rPr>
        <w:t>Транспорт</w:t>
      </w:r>
    </w:p>
    <w:p w14:paraId="20DD8B29" w14:textId="77777777" w:rsidR="0030399D" w:rsidRPr="000C2366" w:rsidRDefault="0030399D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Барнаул — крупный транспортный узел, находится на подъезде от федеральной автомагистрали </w:t>
      </w:r>
      <w:hyperlink r:id="rId19" w:tooltip="Р256 (автодорога)" w:history="1">
        <w:r w:rsidRPr="000C2366">
          <w:rPr>
            <w:rFonts w:ascii="PT Astra Serif" w:hAnsi="PT Astra Serif" w:cs="Times New Roman"/>
            <w:sz w:val="28"/>
            <w:szCs w:val="28"/>
          </w:rPr>
          <w:t>Р</w:t>
        </w:r>
        <w:r w:rsidR="00951E83">
          <w:rPr>
            <w:rFonts w:ascii="PT Astra Serif" w:hAnsi="PT Astra Serif" w:cs="Times New Roman"/>
            <w:sz w:val="28"/>
            <w:szCs w:val="28"/>
          </w:rPr>
          <w:t>-</w:t>
        </w:r>
        <w:r w:rsidRPr="000C2366">
          <w:rPr>
            <w:rFonts w:ascii="PT Astra Serif" w:hAnsi="PT Astra Serif" w:cs="Times New Roman"/>
            <w:sz w:val="28"/>
            <w:szCs w:val="28"/>
          </w:rPr>
          <w:t>256</w:t>
        </w:r>
      </w:hyperlink>
      <w:r w:rsidRPr="000C2366">
        <w:rPr>
          <w:rFonts w:ascii="PT Astra Serif" w:hAnsi="PT Astra Serif" w:cs="Times New Roman"/>
          <w:sz w:val="28"/>
          <w:szCs w:val="28"/>
        </w:rPr>
        <w:t> </w:t>
      </w:r>
      <w:r w:rsidR="00951E83">
        <w:rPr>
          <w:rFonts w:ascii="PT Astra Serif" w:hAnsi="PT Astra Serif" w:cs="Times New Roman"/>
          <w:sz w:val="28"/>
          <w:szCs w:val="28"/>
        </w:rPr>
        <w:t>«</w:t>
      </w:r>
      <w:hyperlink r:id="rId20" w:tooltip="Чуйский тракт" w:history="1">
        <w:r w:rsidRPr="000C2366">
          <w:rPr>
            <w:rFonts w:ascii="PT Astra Serif" w:hAnsi="PT Astra Serif" w:cs="Times New Roman"/>
            <w:sz w:val="28"/>
            <w:szCs w:val="28"/>
          </w:rPr>
          <w:t>Чуйский тракт</w:t>
        </w:r>
      </w:hyperlink>
      <w:r w:rsidR="00951E83">
        <w:rPr>
          <w:rFonts w:ascii="PT Astra Serif" w:hAnsi="PT Astra Serif" w:cs="Times New Roman"/>
          <w:sz w:val="28"/>
          <w:szCs w:val="28"/>
        </w:rPr>
        <w:t>»</w:t>
      </w:r>
      <w:r w:rsidRPr="000C2366">
        <w:rPr>
          <w:rFonts w:ascii="PT Astra Serif" w:hAnsi="PT Astra Serif" w:cs="Times New Roman"/>
          <w:sz w:val="28"/>
          <w:szCs w:val="28"/>
        </w:rPr>
        <w:t xml:space="preserve">. Здесь начинается </w:t>
      </w:r>
      <w:r w:rsidRPr="000C2366">
        <w:rPr>
          <w:rFonts w:ascii="PT Astra Serif" w:hAnsi="PT Astra Serif" w:cs="Times New Roman"/>
          <w:sz w:val="28"/>
          <w:szCs w:val="28"/>
        </w:rPr>
        <w:lastRenderedPageBreak/>
        <w:t>федеральная трасса </w:t>
      </w:r>
      <w:hyperlink r:id="rId21" w:tooltip="А322 (автодорога) (страница отсутствует)" w:history="1">
        <w:r w:rsidRPr="000C2366">
          <w:rPr>
            <w:rFonts w:ascii="PT Astra Serif" w:hAnsi="PT Astra Serif" w:cs="Times New Roman"/>
            <w:sz w:val="28"/>
            <w:szCs w:val="28"/>
          </w:rPr>
          <w:t>А</w:t>
        </w:r>
        <w:r w:rsidR="00951E83">
          <w:rPr>
            <w:rFonts w:ascii="PT Astra Serif" w:hAnsi="PT Astra Serif" w:cs="Times New Roman"/>
            <w:sz w:val="28"/>
            <w:szCs w:val="28"/>
          </w:rPr>
          <w:t>-</w:t>
        </w:r>
        <w:r w:rsidRPr="000C2366">
          <w:rPr>
            <w:rFonts w:ascii="PT Astra Serif" w:hAnsi="PT Astra Serif" w:cs="Times New Roman"/>
            <w:sz w:val="28"/>
            <w:szCs w:val="28"/>
          </w:rPr>
          <w:t>322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 Барнаул - </w:t>
      </w:r>
      <w:hyperlink r:id="rId22" w:tooltip="Рубцовск" w:history="1">
        <w:r w:rsidRPr="000C2366">
          <w:rPr>
            <w:rFonts w:ascii="PT Astra Serif" w:hAnsi="PT Astra Serif" w:cs="Times New Roman"/>
            <w:sz w:val="28"/>
            <w:szCs w:val="28"/>
          </w:rPr>
          <w:t>Рубцовск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 - </w:t>
      </w:r>
      <w:hyperlink r:id="rId23" w:tooltip="Казахстан" w:history="1">
        <w:r w:rsidRPr="000C2366">
          <w:rPr>
            <w:rFonts w:ascii="PT Astra Serif" w:hAnsi="PT Astra Serif" w:cs="Times New Roman"/>
            <w:sz w:val="28"/>
            <w:szCs w:val="28"/>
          </w:rPr>
          <w:t>граница с Республикой Казахстан</w:t>
        </w:r>
      </w:hyperlink>
      <w:r w:rsidRPr="000C2366">
        <w:rPr>
          <w:rFonts w:ascii="PT Astra Serif" w:hAnsi="PT Astra Serif" w:cs="Times New Roman"/>
          <w:sz w:val="28"/>
          <w:szCs w:val="28"/>
        </w:rPr>
        <w:t>, которая входит в </w:t>
      </w:r>
      <w:hyperlink r:id="rId24" w:tooltip="Международная азиатская сеть" w:history="1">
        <w:r w:rsidRPr="000C2366">
          <w:rPr>
            <w:rFonts w:ascii="PT Astra Serif" w:hAnsi="PT Astra Serif" w:cs="Times New Roman"/>
            <w:sz w:val="28"/>
            <w:szCs w:val="28"/>
          </w:rPr>
          <w:t>азиатский маршрут</w:t>
        </w:r>
      </w:hyperlink>
      <w:r w:rsidRPr="000C2366">
        <w:rPr>
          <w:rFonts w:ascii="PT Astra Serif" w:hAnsi="PT Astra Serif" w:cs="Times New Roman"/>
          <w:sz w:val="28"/>
          <w:szCs w:val="28"/>
        </w:rPr>
        <w:t> </w:t>
      </w:r>
      <w:hyperlink r:id="rId25" w:tooltip="Азиатский маршрут AH64" w:history="1">
        <w:r w:rsidRPr="000C2366">
          <w:rPr>
            <w:rFonts w:ascii="PT Astra Serif" w:hAnsi="PT Astra Serif" w:cs="Times New Roman"/>
            <w:sz w:val="28"/>
            <w:szCs w:val="28"/>
          </w:rPr>
          <w:t>AH64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 и связывает Барнаул с </w:t>
      </w:r>
      <w:hyperlink r:id="rId26" w:tooltip="Павлодар" w:history="1">
        <w:r w:rsidRPr="000C2366">
          <w:rPr>
            <w:rFonts w:ascii="PT Astra Serif" w:hAnsi="PT Astra Serif" w:cs="Times New Roman"/>
            <w:sz w:val="28"/>
            <w:szCs w:val="28"/>
          </w:rPr>
          <w:t>Павлодаром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, </w:t>
      </w:r>
      <w:hyperlink r:id="rId27" w:tooltip="Семипалатинск" w:history="1">
        <w:r w:rsidRPr="000C2366">
          <w:rPr>
            <w:rFonts w:ascii="PT Astra Serif" w:hAnsi="PT Astra Serif" w:cs="Times New Roman"/>
            <w:sz w:val="28"/>
            <w:szCs w:val="28"/>
          </w:rPr>
          <w:t>Семипалатинском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, </w:t>
      </w:r>
      <w:hyperlink r:id="rId28" w:tooltip="Нур-Султан" w:history="1">
        <w:r w:rsidRPr="000C2366">
          <w:rPr>
            <w:rFonts w:ascii="PT Astra Serif" w:hAnsi="PT Astra Serif" w:cs="Times New Roman"/>
            <w:sz w:val="28"/>
            <w:szCs w:val="28"/>
          </w:rPr>
          <w:t>Астаной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, </w:t>
      </w:r>
      <w:hyperlink r:id="rId29" w:tooltip="Кокшетау" w:history="1">
        <w:r w:rsidRPr="000C2366">
          <w:rPr>
            <w:rFonts w:ascii="PT Astra Serif" w:hAnsi="PT Astra Serif" w:cs="Times New Roman"/>
            <w:sz w:val="28"/>
            <w:szCs w:val="28"/>
          </w:rPr>
          <w:t>Кокшетау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 и </w:t>
      </w:r>
      <w:hyperlink r:id="rId30" w:tooltip="Петропавловск" w:history="1">
        <w:r w:rsidRPr="000C2366">
          <w:rPr>
            <w:rFonts w:ascii="PT Astra Serif" w:hAnsi="PT Astra Serif" w:cs="Times New Roman"/>
            <w:sz w:val="28"/>
            <w:szCs w:val="28"/>
          </w:rPr>
          <w:t>Петропавловском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. Через город проходят </w:t>
      </w:r>
      <w:hyperlink r:id="rId31" w:tooltip="Среднесибирская магистраль" w:history="1">
        <w:proofErr w:type="spellStart"/>
        <w:r w:rsidRPr="000C2366">
          <w:rPr>
            <w:rFonts w:ascii="PT Astra Serif" w:hAnsi="PT Astra Serif" w:cs="Times New Roman"/>
            <w:sz w:val="28"/>
            <w:szCs w:val="28"/>
          </w:rPr>
          <w:t>Средсиб</w:t>
        </w:r>
        <w:proofErr w:type="spellEnd"/>
      </w:hyperlink>
      <w:r w:rsidRPr="000C2366">
        <w:rPr>
          <w:rFonts w:ascii="PT Astra Serif" w:hAnsi="PT Astra Serif" w:cs="Times New Roman"/>
          <w:sz w:val="28"/>
          <w:szCs w:val="28"/>
        </w:rPr>
        <w:t xml:space="preserve">, </w:t>
      </w:r>
      <w:hyperlink r:id="rId32" w:tooltip="Южно-Сибирская магистраль" w:history="1">
        <w:proofErr w:type="spellStart"/>
        <w:r w:rsidRPr="000C2366">
          <w:rPr>
            <w:rFonts w:ascii="PT Astra Serif" w:hAnsi="PT Astra Serif" w:cs="Times New Roman"/>
            <w:sz w:val="28"/>
            <w:szCs w:val="28"/>
          </w:rPr>
          <w:t>Южсиб</w:t>
        </w:r>
        <w:proofErr w:type="spellEnd"/>
      </w:hyperlink>
      <w:r w:rsidRPr="000C2366">
        <w:rPr>
          <w:rFonts w:ascii="PT Astra Serif" w:hAnsi="PT Astra Serif" w:cs="Times New Roman"/>
          <w:sz w:val="28"/>
          <w:szCs w:val="28"/>
        </w:rPr>
        <w:t xml:space="preserve"> и </w:t>
      </w:r>
      <w:hyperlink r:id="rId33" w:tooltip="Турксиб" w:history="1">
        <w:proofErr w:type="spellStart"/>
        <w:r w:rsidRPr="000C2366">
          <w:rPr>
            <w:rFonts w:ascii="PT Astra Serif" w:hAnsi="PT Astra Serif" w:cs="Times New Roman"/>
            <w:sz w:val="28"/>
            <w:szCs w:val="28"/>
          </w:rPr>
          <w:t>Турксиб</w:t>
        </w:r>
        <w:proofErr w:type="spellEnd"/>
      </w:hyperlink>
      <w:r w:rsidRPr="000C2366">
        <w:rPr>
          <w:rFonts w:ascii="PT Astra Serif" w:hAnsi="PT Astra Serif" w:cs="Times New Roman"/>
          <w:sz w:val="28"/>
          <w:szCs w:val="28"/>
        </w:rPr>
        <w:t xml:space="preserve">, территориально относящиеся к </w:t>
      </w:r>
      <w:hyperlink r:id="rId34" w:tooltip="Западно-Сибирская железная дорога" w:history="1">
        <w:r w:rsidRPr="000C2366">
          <w:rPr>
            <w:rFonts w:ascii="PT Astra Serif" w:hAnsi="PT Astra Serif" w:cs="Times New Roman"/>
            <w:sz w:val="28"/>
            <w:szCs w:val="28"/>
          </w:rPr>
          <w:t>Западно-Сибирской железной дороге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. Расположенная в городе </w:t>
      </w:r>
      <w:hyperlink r:id="rId35" w:tooltip="Барнаул (станция)" w:history="1">
        <w:r w:rsidRPr="000C2366">
          <w:rPr>
            <w:rFonts w:ascii="PT Astra Serif" w:hAnsi="PT Astra Serif" w:cs="Times New Roman"/>
            <w:sz w:val="28"/>
            <w:szCs w:val="28"/>
          </w:rPr>
          <w:t>одноимённая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 железнодорожная станция является главной в Алтайском регионе Западно-Сибирской железной дороги.</w:t>
      </w:r>
    </w:p>
    <w:p w14:paraId="6E305B1D" w14:textId="77777777" w:rsidR="0030399D" w:rsidRPr="000C2366" w:rsidRDefault="0030399D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Международный </w:t>
      </w:r>
      <w:hyperlink r:id="rId36" w:tooltip="Барнаул (аэропорт)" w:history="1">
        <w:r w:rsidRPr="000C2366">
          <w:rPr>
            <w:rFonts w:ascii="PT Astra Serif" w:hAnsi="PT Astra Serif" w:cs="Times New Roman"/>
            <w:sz w:val="28"/>
            <w:szCs w:val="28"/>
          </w:rPr>
          <w:t>аэропорт имени Г.С. Титова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 находится в 17 км к западу от города. На </w:t>
      </w:r>
      <w:hyperlink r:id="rId37" w:tooltip="Обь" w:history="1">
        <w:r w:rsidRPr="000C2366">
          <w:rPr>
            <w:rFonts w:ascii="PT Astra Serif" w:hAnsi="PT Astra Serif" w:cs="Times New Roman"/>
            <w:sz w:val="28"/>
            <w:szCs w:val="28"/>
          </w:rPr>
          <w:t>Оби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 существует грузовой </w:t>
      </w:r>
      <w:hyperlink r:id="rId38" w:tooltip="Барнаульский речной порт" w:history="1">
        <w:r w:rsidRPr="000C2366">
          <w:rPr>
            <w:rFonts w:ascii="PT Astra Serif" w:hAnsi="PT Astra Serif" w:cs="Times New Roman"/>
            <w:sz w:val="28"/>
            <w:szCs w:val="28"/>
          </w:rPr>
          <w:t>речной порт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. Пассажирооборот барнаульского автовокзала составляет в среднем 4500 человек в сутки. Город связан автобусными сообщениями со всеми районами </w:t>
      </w:r>
      <w:hyperlink r:id="rId39" w:tooltip="Алтайский край" w:history="1">
        <w:r w:rsidRPr="000C2366">
          <w:rPr>
            <w:rFonts w:ascii="PT Astra Serif" w:hAnsi="PT Astra Serif" w:cs="Times New Roman"/>
            <w:sz w:val="28"/>
            <w:szCs w:val="28"/>
          </w:rPr>
          <w:t>Алтайского края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, а также с соседними регионами: </w:t>
      </w:r>
      <w:hyperlink r:id="rId40" w:tooltip="Республика Алтай" w:history="1">
        <w:r w:rsidRPr="000C2366">
          <w:rPr>
            <w:rFonts w:ascii="PT Astra Serif" w:hAnsi="PT Astra Serif" w:cs="Times New Roman"/>
            <w:sz w:val="28"/>
            <w:szCs w:val="28"/>
          </w:rPr>
          <w:t>Республикой Алтай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, </w:t>
      </w:r>
      <w:hyperlink r:id="rId41" w:tooltip="Новосибирская область" w:history="1">
        <w:r w:rsidRPr="000C2366">
          <w:rPr>
            <w:rFonts w:ascii="PT Astra Serif" w:hAnsi="PT Astra Serif" w:cs="Times New Roman"/>
            <w:sz w:val="28"/>
            <w:szCs w:val="28"/>
          </w:rPr>
          <w:t>Новосибирской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, </w:t>
      </w:r>
      <w:hyperlink r:id="rId42" w:tooltip="Кемеровская область" w:history="1">
        <w:r w:rsidRPr="000C2366">
          <w:rPr>
            <w:rFonts w:ascii="PT Astra Serif" w:hAnsi="PT Astra Serif" w:cs="Times New Roman"/>
            <w:sz w:val="28"/>
            <w:szCs w:val="28"/>
          </w:rPr>
          <w:t>Кемеровской</w:t>
        </w:r>
      </w:hyperlink>
      <w:r w:rsidRPr="000C2366">
        <w:rPr>
          <w:rFonts w:ascii="PT Astra Serif" w:hAnsi="PT Astra Serif" w:cs="Times New Roman"/>
          <w:sz w:val="28"/>
          <w:szCs w:val="28"/>
        </w:rPr>
        <w:t xml:space="preserve">, </w:t>
      </w:r>
      <w:hyperlink r:id="rId43" w:tooltip="Томская область" w:history="1">
        <w:r w:rsidRPr="000C2366">
          <w:rPr>
            <w:rFonts w:ascii="PT Astra Serif" w:hAnsi="PT Astra Serif" w:cs="Times New Roman"/>
            <w:sz w:val="28"/>
            <w:szCs w:val="28"/>
          </w:rPr>
          <w:t>Томской областями</w:t>
        </w:r>
      </w:hyperlink>
      <w:r w:rsidR="00951E83">
        <w:rPr>
          <w:rFonts w:ascii="PT Astra Serif" w:hAnsi="PT Astra Serif" w:cs="Times New Roman"/>
          <w:sz w:val="28"/>
          <w:szCs w:val="28"/>
        </w:rPr>
        <w:t>.</w:t>
      </w:r>
      <w:r w:rsidRPr="000C2366">
        <w:rPr>
          <w:rFonts w:ascii="PT Astra Serif" w:hAnsi="PT Astra Serif" w:cs="Times New Roman"/>
          <w:sz w:val="28"/>
          <w:szCs w:val="28"/>
        </w:rPr>
        <w:t xml:space="preserve"> Регулярные автобусные рейсы выполняются в города</w:t>
      </w:r>
      <w:r w:rsidR="00BA0504" w:rsidRPr="000C2366">
        <w:rPr>
          <w:rFonts w:ascii="PT Astra Serif" w:hAnsi="PT Astra Serif" w:cs="Times New Roman"/>
          <w:sz w:val="28"/>
          <w:szCs w:val="28"/>
        </w:rPr>
        <w:t xml:space="preserve"> </w:t>
      </w:r>
      <w:hyperlink r:id="rId44" w:tooltip="Казахстан" w:history="1">
        <w:r w:rsidRPr="000C2366">
          <w:rPr>
            <w:rFonts w:ascii="PT Astra Serif" w:hAnsi="PT Astra Serif" w:cs="Times New Roman"/>
            <w:sz w:val="28"/>
            <w:szCs w:val="28"/>
          </w:rPr>
          <w:t>Казахстана</w:t>
        </w:r>
      </w:hyperlink>
      <w:r w:rsidRPr="000C2366">
        <w:rPr>
          <w:rFonts w:ascii="PT Astra Serif" w:hAnsi="PT Astra Serif" w:cs="Times New Roman"/>
          <w:sz w:val="28"/>
          <w:szCs w:val="28"/>
        </w:rPr>
        <w:t>:</w:t>
      </w:r>
      <w:r w:rsidR="00BA0504" w:rsidRPr="000C2366">
        <w:rPr>
          <w:rFonts w:ascii="PT Astra Serif" w:hAnsi="PT Astra Serif" w:cs="Times New Roman"/>
          <w:sz w:val="28"/>
          <w:szCs w:val="28"/>
        </w:rPr>
        <w:t xml:space="preserve"> </w:t>
      </w:r>
      <w:hyperlink r:id="rId45" w:tooltip="Кокшетау" w:history="1">
        <w:r w:rsidRPr="000C2366">
          <w:rPr>
            <w:rFonts w:ascii="PT Astra Serif" w:hAnsi="PT Astra Serif" w:cs="Times New Roman"/>
            <w:sz w:val="28"/>
            <w:szCs w:val="28"/>
          </w:rPr>
          <w:t>Кокшетау</w:t>
        </w:r>
      </w:hyperlink>
      <w:r w:rsidRPr="000C2366">
        <w:rPr>
          <w:rFonts w:ascii="PT Astra Serif" w:hAnsi="PT Astra Serif" w:cs="Times New Roman"/>
          <w:sz w:val="28"/>
          <w:szCs w:val="28"/>
        </w:rPr>
        <w:t>,</w:t>
      </w:r>
      <w:r w:rsidR="00BA0504" w:rsidRPr="000C2366">
        <w:rPr>
          <w:rFonts w:ascii="PT Astra Serif" w:hAnsi="PT Astra Serif" w:cs="Times New Roman"/>
          <w:sz w:val="28"/>
          <w:szCs w:val="28"/>
        </w:rPr>
        <w:t xml:space="preserve"> </w:t>
      </w:r>
      <w:hyperlink r:id="rId46" w:tooltip="Павлодар" w:history="1">
        <w:r w:rsidRPr="000C2366">
          <w:rPr>
            <w:rFonts w:ascii="PT Astra Serif" w:hAnsi="PT Astra Serif" w:cs="Times New Roman"/>
            <w:sz w:val="28"/>
            <w:szCs w:val="28"/>
          </w:rPr>
          <w:t>Павлодар</w:t>
        </w:r>
      </w:hyperlink>
      <w:r w:rsidRPr="000C2366">
        <w:rPr>
          <w:rFonts w:ascii="PT Astra Serif" w:hAnsi="PT Astra Serif" w:cs="Times New Roman"/>
          <w:sz w:val="28"/>
          <w:szCs w:val="28"/>
        </w:rPr>
        <w:t>,</w:t>
      </w:r>
      <w:r w:rsidR="00BA0504" w:rsidRPr="000C2366">
        <w:rPr>
          <w:rFonts w:ascii="PT Astra Serif" w:hAnsi="PT Astra Serif" w:cs="Times New Roman"/>
          <w:sz w:val="28"/>
          <w:szCs w:val="28"/>
        </w:rPr>
        <w:t xml:space="preserve"> </w:t>
      </w:r>
      <w:hyperlink r:id="rId47" w:tooltip="Семей" w:history="1">
        <w:r w:rsidRPr="000C2366">
          <w:rPr>
            <w:rFonts w:ascii="PT Astra Serif" w:hAnsi="PT Astra Serif" w:cs="Times New Roman"/>
            <w:sz w:val="28"/>
            <w:szCs w:val="28"/>
          </w:rPr>
          <w:t>Семипалатинск</w:t>
        </w:r>
      </w:hyperlink>
      <w:r w:rsidRPr="000C2366">
        <w:rPr>
          <w:rFonts w:ascii="PT Astra Serif" w:hAnsi="PT Astra Serif" w:cs="Times New Roman"/>
          <w:sz w:val="28"/>
          <w:szCs w:val="28"/>
        </w:rPr>
        <w:t>,</w:t>
      </w:r>
      <w:r w:rsidR="00BA0504" w:rsidRPr="000C2366">
        <w:rPr>
          <w:rFonts w:ascii="PT Astra Serif" w:hAnsi="PT Astra Serif" w:cs="Times New Roman"/>
          <w:sz w:val="28"/>
          <w:szCs w:val="28"/>
        </w:rPr>
        <w:t xml:space="preserve"> </w:t>
      </w:r>
      <w:hyperlink r:id="rId48" w:tooltip="Усть-Каменогорск" w:history="1">
        <w:r w:rsidRPr="000C2366">
          <w:rPr>
            <w:rFonts w:ascii="PT Astra Serif" w:hAnsi="PT Astra Serif" w:cs="Times New Roman"/>
            <w:sz w:val="28"/>
            <w:szCs w:val="28"/>
          </w:rPr>
          <w:t>Усть-Каменогорск</w:t>
        </w:r>
      </w:hyperlink>
      <w:r w:rsidR="00BA0504" w:rsidRPr="000C2366">
        <w:rPr>
          <w:rFonts w:ascii="PT Astra Serif" w:hAnsi="PT Astra Serif" w:cs="Times New Roman"/>
          <w:sz w:val="28"/>
          <w:szCs w:val="28"/>
        </w:rPr>
        <w:t xml:space="preserve"> </w:t>
      </w:r>
      <w:r w:rsidRPr="000C2366">
        <w:rPr>
          <w:rFonts w:ascii="PT Astra Serif" w:hAnsi="PT Astra Serif" w:cs="Times New Roman"/>
          <w:sz w:val="28"/>
          <w:szCs w:val="28"/>
        </w:rPr>
        <w:t>и</w:t>
      </w:r>
      <w:r w:rsidR="00BA0504" w:rsidRPr="000C2366">
        <w:rPr>
          <w:rFonts w:ascii="PT Astra Serif" w:hAnsi="PT Astra Serif" w:cs="Times New Roman"/>
          <w:sz w:val="28"/>
          <w:szCs w:val="28"/>
        </w:rPr>
        <w:t xml:space="preserve"> </w:t>
      </w:r>
      <w:hyperlink r:id="rId49" w:tooltip="Алма-Ата" w:history="1">
        <w:r w:rsidRPr="000C2366">
          <w:rPr>
            <w:rFonts w:ascii="PT Astra Serif" w:hAnsi="PT Astra Serif" w:cs="Times New Roman"/>
            <w:sz w:val="28"/>
            <w:szCs w:val="28"/>
          </w:rPr>
          <w:t>Алма-Ату</w:t>
        </w:r>
      </w:hyperlink>
      <w:r w:rsidRPr="000C2366">
        <w:rPr>
          <w:rFonts w:ascii="PT Astra Serif" w:hAnsi="PT Astra Serif" w:cs="Times New Roman"/>
          <w:sz w:val="28"/>
          <w:szCs w:val="28"/>
        </w:rPr>
        <w:t>.</w:t>
      </w:r>
    </w:p>
    <w:p w14:paraId="502462B7" w14:textId="77777777" w:rsidR="00BA0504" w:rsidRPr="000C2366" w:rsidRDefault="00BA0504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i/>
          <w:sz w:val="28"/>
          <w:szCs w:val="28"/>
        </w:rPr>
      </w:pPr>
    </w:p>
    <w:p w14:paraId="1EEBF800" w14:textId="77777777" w:rsidR="00297AB7" w:rsidRPr="000C2366" w:rsidRDefault="00297AB7" w:rsidP="000C2366">
      <w:pPr>
        <w:pStyle w:val="1"/>
        <w:spacing w:before="0" w:line="240" w:lineRule="auto"/>
        <w:ind w:firstLine="709"/>
        <w:jc w:val="center"/>
        <w:rPr>
          <w:rFonts w:ascii="PT Astra Serif" w:hAnsi="PT Astra Serif" w:cs="Times New Roman"/>
          <w:color w:val="auto"/>
        </w:rPr>
      </w:pPr>
      <w:r w:rsidRPr="000C2366">
        <w:rPr>
          <w:rFonts w:ascii="PT Astra Serif" w:hAnsi="PT Astra Serif" w:cs="Times New Roman"/>
          <w:color w:val="auto"/>
        </w:rPr>
        <w:t xml:space="preserve">Результаты опроса </w:t>
      </w:r>
      <w:proofErr w:type="gramStart"/>
      <w:r w:rsidRPr="000C2366">
        <w:rPr>
          <w:rFonts w:ascii="PT Astra Serif" w:hAnsi="PT Astra Serif" w:cs="Times New Roman"/>
          <w:color w:val="auto"/>
        </w:rPr>
        <w:t>бизнес-сообщества</w:t>
      </w:r>
      <w:proofErr w:type="gramEnd"/>
      <w:r w:rsidRPr="000C2366">
        <w:rPr>
          <w:rFonts w:ascii="PT Astra Serif" w:hAnsi="PT Astra Serif" w:cs="Times New Roman"/>
          <w:color w:val="auto"/>
        </w:rPr>
        <w:t xml:space="preserve"> </w:t>
      </w:r>
      <w:r w:rsidR="000D4B8E" w:rsidRPr="000C2366">
        <w:rPr>
          <w:rFonts w:ascii="PT Astra Serif" w:hAnsi="PT Astra Serif" w:cs="Times New Roman"/>
          <w:color w:val="auto"/>
        </w:rPr>
        <w:t xml:space="preserve">города </w:t>
      </w:r>
      <w:r w:rsidR="00191CD0" w:rsidRPr="000C2366">
        <w:rPr>
          <w:rFonts w:ascii="PT Astra Serif" w:hAnsi="PT Astra Serif" w:cs="Times New Roman"/>
          <w:color w:val="auto"/>
        </w:rPr>
        <w:t>Барнаула</w:t>
      </w:r>
      <w:r w:rsidR="000D4B8E" w:rsidRPr="000C2366">
        <w:rPr>
          <w:rFonts w:ascii="PT Astra Serif" w:hAnsi="PT Astra Serif" w:cs="Times New Roman"/>
          <w:color w:val="auto"/>
        </w:rPr>
        <w:t xml:space="preserve"> </w:t>
      </w:r>
      <w:r w:rsidRPr="000C2366">
        <w:rPr>
          <w:rFonts w:ascii="PT Astra Serif" w:hAnsi="PT Astra Serif" w:cs="Times New Roman"/>
          <w:color w:val="auto"/>
        </w:rPr>
        <w:t xml:space="preserve"> Алтайского края</w:t>
      </w:r>
    </w:p>
    <w:p w14:paraId="5D95D298" w14:textId="77777777" w:rsidR="00297AB7" w:rsidRPr="000C2366" w:rsidRDefault="00297AB7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sz w:val="28"/>
          <w:szCs w:val="28"/>
        </w:rPr>
      </w:pPr>
    </w:p>
    <w:p w14:paraId="57BCECB4" w14:textId="77777777" w:rsidR="00297AB7" w:rsidRPr="000C2366" w:rsidRDefault="00297AB7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 xml:space="preserve">В опросе приняло участие </w:t>
      </w:r>
      <w:r w:rsidR="0077643D" w:rsidRPr="000C2366">
        <w:rPr>
          <w:rFonts w:ascii="PT Astra Serif" w:hAnsi="PT Astra Serif" w:cs="Times New Roman"/>
          <w:sz w:val="28"/>
          <w:szCs w:val="28"/>
        </w:rPr>
        <w:t>4</w:t>
      </w:r>
      <w:r w:rsidR="00877AA0" w:rsidRPr="000C2366">
        <w:rPr>
          <w:rFonts w:ascii="PT Astra Serif" w:hAnsi="PT Astra Serif" w:cs="Times New Roman"/>
          <w:sz w:val="28"/>
          <w:szCs w:val="28"/>
        </w:rPr>
        <w:t>0</w:t>
      </w:r>
      <w:r w:rsidRPr="000C2366">
        <w:rPr>
          <w:rFonts w:ascii="PT Astra Serif" w:hAnsi="PT Astra Serif" w:cs="Times New Roman"/>
          <w:sz w:val="28"/>
          <w:szCs w:val="28"/>
        </w:rPr>
        <w:t xml:space="preserve"> представителей предпринимательского сообщества </w:t>
      </w:r>
      <w:r w:rsidR="0077643D" w:rsidRPr="000C2366">
        <w:rPr>
          <w:rFonts w:ascii="PT Astra Serif" w:hAnsi="PT Astra Serif" w:cs="Times New Roman"/>
          <w:sz w:val="28"/>
          <w:szCs w:val="28"/>
        </w:rPr>
        <w:t>Барнаула</w:t>
      </w:r>
      <w:r w:rsidRPr="000C2366">
        <w:rPr>
          <w:rFonts w:ascii="PT Astra Serif" w:hAnsi="PT Astra Serif" w:cs="Times New Roman"/>
          <w:sz w:val="28"/>
          <w:szCs w:val="28"/>
        </w:rPr>
        <w:t>.</w:t>
      </w:r>
    </w:p>
    <w:p w14:paraId="05D1AD48" w14:textId="77777777" w:rsidR="00934D64" w:rsidRPr="000C2366" w:rsidRDefault="006C5BA5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 xml:space="preserve">Опрошенные представляют в </w:t>
      </w:r>
      <w:r w:rsidR="002164A3" w:rsidRPr="000C2366">
        <w:rPr>
          <w:rFonts w:ascii="PT Astra Serif" w:hAnsi="PT Astra Serif" w:cs="Times New Roman"/>
          <w:sz w:val="28"/>
          <w:szCs w:val="28"/>
        </w:rPr>
        <w:t>значительной степени</w:t>
      </w:r>
      <w:r w:rsidRPr="000C2366">
        <w:rPr>
          <w:rFonts w:ascii="PT Astra Serif" w:hAnsi="PT Astra Serif" w:cs="Times New Roman"/>
          <w:sz w:val="28"/>
          <w:szCs w:val="28"/>
        </w:rPr>
        <w:t xml:space="preserve"> средние и крупные предприятия. Из 30 предпринимателей, указавших число сотрудников, </w:t>
      </w:r>
      <w:r w:rsidR="002164A3" w:rsidRPr="000C2366">
        <w:rPr>
          <w:rFonts w:ascii="PT Astra Serif" w:hAnsi="PT Astra Serif" w:cs="Times New Roman"/>
          <w:sz w:val="28"/>
          <w:szCs w:val="28"/>
        </w:rPr>
        <w:t xml:space="preserve">13 руководят компаниями со 100 и более работниками, еще 6 – более чем с 50. </w:t>
      </w:r>
    </w:p>
    <w:p w14:paraId="57F1483F" w14:textId="77777777" w:rsidR="007027D8" w:rsidRPr="000C2366" w:rsidRDefault="007027D8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Больше половины респондентов (23 человека – 56%)</w:t>
      </w:r>
      <w:r w:rsidR="004A3494" w:rsidRPr="000C2366">
        <w:rPr>
          <w:rFonts w:ascii="PT Astra Serif" w:hAnsi="PT Astra Serif" w:cs="Times New Roman"/>
          <w:sz w:val="28"/>
          <w:szCs w:val="28"/>
        </w:rPr>
        <w:t xml:space="preserve"> заняты в сфере промышленности, еще 10 человек (25%) – в сфере услуг и торговле.  </w:t>
      </w:r>
    </w:p>
    <w:p w14:paraId="5E6D6F5A" w14:textId="77777777" w:rsidR="000C0701" w:rsidRPr="000C2366" w:rsidRDefault="002D1949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В</w:t>
      </w:r>
      <w:r w:rsidR="00297AB7" w:rsidRPr="000C2366">
        <w:rPr>
          <w:rFonts w:ascii="PT Astra Serif" w:hAnsi="PT Astra Serif" w:cs="Times New Roman"/>
          <w:sz w:val="28"/>
          <w:szCs w:val="28"/>
        </w:rPr>
        <w:t xml:space="preserve"> последние </w:t>
      </w:r>
      <w:r w:rsidRPr="000C2366">
        <w:rPr>
          <w:rFonts w:ascii="PT Astra Serif" w:hAnsi="PT Astra Serif" w:cs="Times New Roman"/>
          <w:sz w:val="28"/>
          <w:szCs w:val="28"/>
        </w:rPr>
        <w:t xml:space="preserve">5 лет </w:t>
      </w:r>
      <w:r w:rsidR="00297AB7" w:rsidRPr="000C2366">
        <w:rPr>
          <w:rFonts w:ascii="PT Astra Serif" w:hAnsi="PT Astra Serif" w:cs="Times New Roman"/>
          <w:sz w:val="28"/>
          <w:szCs w:val="28"/>
        </w:rPr>
        <w:t>за государственной поддержкой</w:t>
      </w:r>
      <w:r w:rsidRPr="000C2366">
        <w:rPr>
          <w:rFonts w:ascii="PT Astra Serif" w:hAnsi="PT Astra Serif" w:cs="Times New Roman"/>
          <w:sz w:val="28"/>
          <w:szCs w:val="28"/>
        </w:rPr>
        <w:t xml:space="preserve"> обращались </w:t>
      </w:r>
      <w:r w:rsidR="00833CEA" w:rsidRPr="000C2366">
        <w:rPr>
          <w:rFonts w:ascii="PT Astra Serif" w:hAnsi="PT Astra Serif" w:cs="Times New Roman"/>
          <w:sz w:val="28"/>
          <w:szCs w:val="28"/>
        </w:rPr>
        <w:t xml:space="preserve">больше половины опрошенных </w:t>
      </w:r>
      <w:r w:rsidRPr="000C2366">
        <w:rPr>
          <w:rFonts w:ascii="PT Astra Serif" w:hAnsi="PT Astra Serif" w:cs="Times New Roman"/>
          <w:sz w:val="28"/>
          <w:szCs w:val="28"/>
        </w:rPr>
        <w:t>человек (</w:t>
      </w:r>
      <w:r w:rsidR="00833CEA" w:rsidRPr="000C2366">
        <w:rPr>
          <w:rFonts w:ascii="PT Astra Serif" w:hAnsi="PT Astra Serif" w:cs="Times New Roman"/>
          <w:sz w:val="28"/>
          <w:szCs w:val="28"/>
        </w:rPr>
        <w:t>24 человека</w:t>
      </w:r>
      <w:r w:rsidRPr="000C2366">
        <w:rPr>
          <w:rFonts w:ascii="PT Astra Serif" w:hAnsi="PT Astra Serif" w:cs="Times New Roman"/>
          <w:sz w:val="28"/>
          <w:szCs w:val="28"/>
        </w:rPr>
        <w:t>)</w:t>
      </w:r>
      <w:r w:rsidR="00297AB7" w:rsidRPr="000C2366">
        <w:rPr>
          <w:rFonts w:ascii="PT Astra Serif" w:hAnsi="PT Astra Serif" w:cs="Times New Roman"/>
          <w:sz w:val="28"/>
          <w:szCs w:val="28"/>
        </w:rPr>
        <w:t xml:space="preserve">, </w:t>
      </w:r>
      <w:r w:rsidR="00833CEA" w:rsidRPr="000C2366">
        <w:rPr>
          <w:rFonts w:ascii="PT Astra Serif" w:hAnsi="PT Astra Serif" w:cs="Times New Roman"/>
          <w:sz w:val="28"/>
          <w:szCs w:val="28"/>
        </w:rPr>
        <w:t>большинство из них получили ее (19 человек)</w:t>
      </w:r>
      <w:r w:rsidR="00297AB7" w:rsidRPr="000C2366">
        <w:rPr>
          <w:rFonts w:ascii="PT Astra Serif" w:hAnsi="PT Astra Serif" w:cs="Times New Roman"/>
          <w:sz w:val="28"/>
          <w:szCs w:val="28"/>
        </w:rPr>
        <w:t>.</w:t>
      </w:r>
      <w:r w:rsidR="0077643D" w:rsidRPr="000C2366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4F3867" w:rsidRPr="000C2366">
        <w:rPr>
          <w:rFonts w:ascii="PT Astra Serif" w:hAnsi="PT Astra Serif" w:cs="Times New Roman"/>
          <w:sz w:val="28"/>
          <w:szCs w:val="28"/>
        </w:rPr>
        <w:t>Из проблем, с которыми предприниматели столкнулись при получении поддержки, чаще всего называют сложность процедуры, большое количество требуемых документов (11 человек).</w:t>
      </w:r>
    </w:p>
    <w:p w14:paraId="2755C110" w14:textId="278E837C" w:rsidR="00E53C64" w:rsidRPr="000C2366" w:rsidRDefault="002521C8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С</w:t>
      </w:r>
      <w:r w:rsidR="00F374B3" w:rsidRPr="000C2366">
        <w:rPr>
          <w:rFonts w:ascii="PT Astra Serif" w:hAnsi="PT Astra Serif" w:cs="Times New Roman"/>
          <w:sz w:val="28"/>
          <w:szCs w:val="28"/>
        </w:rPr>
        <w:t>тоит</w:t>
      </w:r>
      <w:r w:rsidR="00297AB7" w:rsidRPr="000C2366">
        <w:rPr>
          <w:rFonts w:ascii="PT Astra Serif" w:hAnsi="PT Astra Serif" w:cs="Times New Roman"/>
          <w:sz w:val="28"/>
          <w:szCs w:val="28"/>
        </w:rPr>
        <w:t xml:space="preserve"> ре</w:t>
      </w:r>
      <w:r w:rsidR="00E91EA7">
        <w:rPr>
          <w:rFonts w:ascii="PT Astra Serif" w:hAnsi="PT Astra Serif" w:cs="Times New Roman"/>
          <w:sz w:val="28"/>
          <w:szCs w:val="28"/>
        </w:rPr>
        <w:t>комендовать администрации города</w:t>
      </w:r>
      <w:r w:rsidR="00297AB7" w:rsidRPr="000C2366">
        <w:rPr>
          <w:rFonts w:ascii="PT Astra Serif" w:hAnsi="PT Astra Serif" w:cs="Times New Roman"/>
          <w:sz w:val="28"/>
          <w:szCs w:val="28"/>
        </w:rPr>
        <w:t xml:space="preserve"> уделить больше времени на работу по </w:t>
      </w:r>
      <w:r w:rsidRPr="000C2366">
        <w:rPr>
          <w:rFonts w:ascii="PT Astra Serif" w:hAnsi="PT Astra Serif" w:cs="Times New Roman"/>
          <w:sz w:val="28"/>
          <w:szCs w:val="28"/>
        </w:rPr>
        <w:t xml:space="preserve">информированию предпринимателей о </w:t>
      </w:r>
      <w:r w:rsidR="00297AB7" w:rsidRPr="000C2366">
        <w:rPr>
          <w:rFonts w:ascii="PT Astra Serif" w:hAnsi="PT Astra Serif" w:cs="Times New Roman"/>
          <w:sz w:val="28"/>
          <w:szCs w:val="28"/>
        </w:rPr>
        <w:t>существующих мер</w:t>
      </w:r>
      <w:r w:rsidRPr="000C2366">
        <w:rPr>
          <w:rFonts w:ascii="PT Astra Serif" w:hAnsi="PT Astra Serif" w:cs="Times New Roman"/>
          <w:sz w:val="28"/>
          <w:szCs w:val="28"/>
        </w:rPr>
        <w:t>ах</w:t>
      </w:r>
      <w:r w:rsidR="00297AB7" w:rsidRPr="000C2366">
        <w:rPr>
          <w:rFonts w:ascii="PT Astra Serif" w:hAnsi="PT Astra Serif" w:cs="Times New Roman"/>
          <w:sz w:val="28"/>
          <w:szCs w:val="28"/>
        </w:rPr>
        <w:t xml:space="preserve"> поддержки бизнеса</w:t>
      </w:r>
      <w:r w:rsidR="00385697" w:rsidRPr="000C2366">
        <w:rPr>
          <w:rFonts w:ascii="PT Astra Serif" w:hAnsi="PT Astra Serif" w:cs="Times New Roman"/>
          <w:sz w:val="28"/>
          <w:szCs w:val="28"/>
        </w:rPr>
        <w:t xml:space="preserve">, а также на </w:t>
      </w:r>
      <w:r w:rsidR="004F3867" w:rsidRPr="000C2366">
        <w:rPr>
          <w:rFonts w:ascii="PT Astra Serif" w:hAnsi="PT Astra Serif" w:cs="Times New Roman"/>
          <w:sz w:val="28"/>
          <w:szCs w:val="28"/>
        </w:rPr>
        <w:t>оказание помощи в формировании нужного пакета документов</w:t>
      </w:r>
      <w:r w:rsidR="00297AB7" w:rsidRPr="000C2366">
        <w:rPr>
          <w:rFonts w:ascii="PT Astra Serif" w:hAnsi="PT Astra Serif" w:cs="Times New Roman"/>
          <w:sz w:val="28"/>
          <w:szCs w:val="28"/>
        </w:rPr>
        <w:t>.</w:t>
      </w:r>
    </w:p>
    <w:p w14:paraId="1FDC55D6" w14:textId="77777777" w:rsidR="00297AB7" w:rsidRPr="000C2366" w:rsidRDefault="00E53C64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 xml:space="preserve">В настоящее время </w:t>
      </w:r>
      <w:r w:rsidR="00DD2BF4" w:rsidRPr="000C2366">
        <w:rPr>
          <w:rFonts w:ascii="PT Astra Serif" w:hAnsi="PT Astra Serif" w:cs="Times New Roman"/>
          <w:sz w:val="28"/>
          <w:szCs w:val="28"/>
        </w:rPr>
        <w:t>38</w:t>
      </w:r>
      <w:r w:rsidR="007513B1" w:rsidRPr="000C2366">
        <w:rPr>
          <w:rFonts w:ascii="PT Astra Serif" w:hAnsi="PT Astra Serif" w:cs="Times New Roman"/>
          <w:sz w:val="28"/>
          <w:szCs w:val="28"/>
        </w:rPr>
        <w:t>% </w:t>
      </w:r>
      <w:proofErr w:type="spellStart"/>
      <w:r w:rsidRPr="000C2366">
        <w:rPr>
          <w:rFonts w:ascii="PT Astra Serif" w:hAnsi="PT Astra Serif" w:cs="Times New Roman"/>
          <w:sz w:val="28"/>
          <w:szCs w:val="28"/>
        </w:rPr>
        <w:t>респондетов</w:t>
      </w:r>
      <w:proofErr w:type="spellEnd"/>
      <w:r w:rsidRPr="000C2366">
        <w:rPr>
          <w:rFonts w:ascii="PT Astra Serif" w:hAnsi="PT Astra Serif" w:cs="Times New Roman"/>
          <w:sz w:val="28"/>
          <w:szCs w:val="28"/>
        </w:rPr>
        <w:t xml:space="preserve"> </w:t>
      </w:r>
      <w:r w:rsidR="00A8773E" w:rsidRPr="000C2366">
        <w:rPr>
          <w:rFonts w:ascii="PT Astra Serif" w:hAnsi="PT Astra Serif" w:cs="Times New Roman"/>
          <w:sz w:val="28"/>
          <w:szCs w:val="28"/>
        </w:rPr>
        <w:t>готов</w:t>
      </w:r>
      <w:r w:rsidR="007513B1" w:rsidRPr="000C2366">
        <w:rPr>
          <w:rFonts w:ascii="PT Astra Serif" w:hAnsi="PT Astra Serif" w:cs="Times New Roman"/>
          <w:sz w:val="28"/>
          <w:szCs w:val="28"/>
        </w:rPr>
        <w:t>ы</w:t>
      </w:r>
      <w:r w:rsidR="00A8773E" w:rsidRPr="000C2366">
        <w:rPr>
          <w:rFonts w:ascii="PT Astra Serif" w:hAnsi="PT Astra Serif" w:cs="Times New Roman"/>
          <w:sz w:val="28"/>
          <w:szCs w:val="28"/>
        </w:rPr>
        <w:t xml:space="preserve"> расшир</w:t>
      </w:r>
      <w:r w:rsidRPr="000C2366">
        <w:rPr>
          <w:rFonts w:ascii="PT Astra Serif" w:hAnsi="PT Astra Serif" w:cs="Times New Roman"/>
          <w:sz w:val="28"/>
          <w:szCs w:val="28"/>
        </w:rPr>
        <w:t>я</w:t>
      </w:r>
      <w:r w:rsidR="00A8773E" w:rsidRPr="000C2366">
        <w:rPr>
          <w:rFonts w:ascii="PT Astra Serif" w:hAnsi="PT Astra Serif" w:cs="Times New Roman"/>
          <w:sz w:val="28"/>
          <w:szCs w:val="28"/>
        </w:rPr>
        <w:t>ть бизнес</w:t>
      </w:r>
      <w:r w:rsidRPr="000C2366">
        <w:rPr>
          <w:rFonts w:ascii="PT Astra Serif" w:hAnsi="PT Astra Serif" w:cs="Times New Roman"/>
          <w:sz w:val="28"/>
          <w:szCs w:val="28"/>
        </w:rPr>
        <w:t xml:space="preserve">, </w:t>
      </w:r>
      <w:r w:rsidR="00DD2BF4" w:rsidRPr="000C2366">
        <w:rPr>
          <w:rFonts w:ascii="PT Astra Serif" w:hAnsi="PT Astra Serif" w:cs="Times New Roman"/>
          <w:sz w:val="28"/>
          <w:szCs w:val="28"/>
        </w:rPr>
        <w:t>еще 3</w:t>
      </w:r>
      <w:r w:rsidR="007513B1" w:rsidRPr="000C2366">
        <w:rPr>
          <w:rFonts w:ascii="PT Astra Serif" w:hAnsi="PT Astra Serif" w:cs="Times New Roman"/>
          <w:sz w:val="28"/>
          <w:szCs w:val="28"/>
        </w:rPr>
        <w:t>0% готовы при наличии государственной поддержки</w:t>
      </w:r>
      <w:r w:rsidR="009D07AE">
        <w:rPr>
          <w:rFonts w:ascii="PT Astra Serif" w:hAnsi="PT Astra Serif" w:cs="Times New Roman"/>
          <w:sz w:val="28"/>
          <w:szCs w:val="28"/>
        </w:rPr>
        <w:t>,</w:t>
      </w:r>
      <w:r w:rsidR="007513B1" w:rsidRPr="000C2366">
        <w:rPr>
          <w:rFonts w:ascii="PT Astra Serif" w:hAnsi="PT Astra Serif" w:cs="Times New Roman"/>
          <w:sz w:val="28"/>
          <w:szCs w:val="28"/>
        </w:rPr>
        <w:t xml:space="preserve"> </w:t>
      </w:r>
      <w:r w:rsidR="00DD2BF4" w:rsidRPr="000C2366">
        <w:rPr>
          <w:rFonts w:ascii="PT Astra Serif" w:hAnsi="PT Astra Serif" w:cs="Times New Roman"/>
          <w:sz w:val="28"/>
          <w:szCs w:val="28"/>
        </w:rPr>
        <w:t>35</w:t>
      </w:r>
      <w:r w:rsidRPr="000C2366">
        <w:rPr>
          <w:rFonts w:ascii="PT Astra Serif" w:hAnsi="PT Astra Serif" w:cs="Times New Roman"/>
          <w:sz w:val="28"/>
          <w:szCs w:val="28"/>
        </w:rPr>
        <w:t>% заинтересованы в</w:t>
      </w:r>
      <w:r w:rsidR="00A8773E" w:rsidRPr="000C2366">
        <w:rPr>
          <w:rFonts w:ascii="PT Astra Serif" w:hAnsi="PT Astra Serif" w:cs="Times New Roman"/>
          <w:sz w:val="28"/>
          <w:szCs w:val="28"/>
        </w:rPr>
        <w:t xml:space="preserve"> получении дополнительных инвестиционных площадок</w:t>
      </w:r>
      <w:r w:rsidR="00A453C0" w:rsidRPr="000C2366">
        <w:rPr>
          <w:rFonts w:ascii="PT Astra Serif" w:hAnsi="PT Astra Serif" w:cs="Times New Roman"/>
          <w:sz w:val="28"/>
          <w:szCs w:val="28"/>
        </w:rPr>
        <w:t xml:space="preserve"> уже сейчас, еще </w:t>
      </w:r>
      <w:r w:rsidR="00DD2BF4" w:rsidRPr="000C2366">
        <w:rPr>
          <w:rFonts w:ascii="PT Astra Serif" w:hAnsi="PT Astra Serif" w:cs="Times New Roman"/>
          <w:sz w:val="28"/>
          <w:szCs w:val="28"/>
        </w:rPr>
        <w:t>35</w:t>
      </w:r>
      <w:r w:rsidR="00A453C0" w:rsidRPr="000C2366">
        <w:rPr>
          <w:rFonts w:ascii="PT Astra Serif" w:hAnsi="PT Astra Serif" w:cs="Times New Roman"/>
          <w:sz w:val="28"/>
          <w:szCs w:val="28"/>
        </w:rPr>
        <w:t>% – в ближайшей перспективе.</w:t>
      </w:r>
    </w:p>
    <w:p w14:paraId="62D5B01B" w14:textId="77777777" w:rsidR="008C0255" w:rsidRPr="000C2366" w:rsidRDefault="00297AB7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 xml:space="preserve">Предприниматели </w:t>
      </w:r>
      <w:r w:rsidR="0013423F" w:rsidRPr="000C2366">
        <w:rPr>
          <w:rFonts w:ascii="PT Astra Serif" w:hAnsi="PT Astra Serif" w:cs="Times New Roman"/>
          <w:sz w:val="28"/>
          <w:szCs w:val="28"/>
        </w:rPr>
        <w:t>в основном положительно</w:t>
      </w:r>
      <w:r w:rsidRPr="000C2366">
        <w:rPr>
          <w:rFonts w:ascii="PT Astra Serif" w:hAnsi="PT Astra Serif" w:cs="Times New Roman"/>
          <w:sz w:val="28"/>
          <w:szCs w:val="28"/>
        </w:rPr>
        <w:t xml:space="preserve"> оценивают среду в </w:t>
      </w:r>
      <w:r w:rsidR="00EE40A3" w:rsidRPr="000C2366">
        <w:rPr>
          <w:rFonts w:ascii="PT Astra Serif" w:hAnsi="PT Astra Serif" w:cs="Times New Roman"/>
          <w:sz w:val="28"/>
          <w:szCs w:val="28"/>
        </w:rPr>
        <w:t>Барнауле</w:t>
      </w:r>
      <w:r w:rsidRPr="000C2366">
        <w:rPr>
          <w:rFonts w:ascii="PT Astra Serif" w:hAnsi="PT Astra Serif" w:cs="Times New Roman"/>
          <w:sz w:val="28"/>
          <w:szCs w:val="28"/>
        </w:rPr>
        <w:t xml:space="preserve">. </w:t>
      </w:r>
      <w:r w:rsidR="0068734B" w:rsidRPr="000C2366">
        <w:rPr>
          <w:rFonts w:ascii="PT Astra Serif" w:hAnsi="PT Astra Serif" w:cs="Times New Roman"/>
          <w:sz w:val="28"/>
          <w:szCs w:val="28"/>
        </w:rPr>
        <w:t>15</w:t>
      </w:r>
      <w:r w:rsidRPr="000C2366">
        <w:rPr>
          <w:rFonts w:ascii="PT Astra Serif" w:hAnsi="PT Astra Serif" w:cs="Times New Roman"/>
          <w:sz w:val="28"/>
          <w:szCs w:val="28"/>
        </w:rPr>
        <w:t>%</w:t>
      </w:r>
      <w:r w:rsidR="00B3384E" w:rsidRPr="000C2366">
        <w:rPr>
          <w:rFonts w:ascii="PT Astra Serif" w:hAnsi="PT Astra Serif" w:cs="Times New Roman"/>
          <w:sz w:val="28"/>
          <w:szCs w:val="28"/>
          <w:lang w:val="en-US"/>
        </w:rPr>
        <w:t> </w:t>
      </w:r>
      <w:r w:rsidRPr="000C2366">
        <w:rPr>
          <w:rFonts w:ascii="PT Astra Serif" w:hAnsi="PT Astra Serif" w:cs="Times New Roman"/>
          <w:sz w:val="28"/>
          <w:szCs w:val="28"/>
        </w:rPr>
        <w:t>довольны</w:t>
      </w:r>
      <w:r w:rsidR="0068734B" w:rsidRPr="000C2366">
        <w:rPr>
          <w:rFonts w:ascii="PT Astra Serif" w:hAnsi="PT Astra Serif" w:cs="Times New Roman"/>
          <w:sz w:val="28"/>
          <w:szCs w:val="28"/>
        </w:rPr>
        <w:t xml:space="preserve"> и 60% скорее довольны</w:t>
      </w:r>
      <w:r w:rsidR="00D875A3" w:rsidRPr="000C2366">
        <w:rPr>
          <w:rFonts w:ascii="PT Astra Serif" w:hAnsi="PT Astra Serif" w:cs="Times New Roman"/>
          <w:sz w:val="28"/>
          <w:szCs w:val="28"/>
        </w:rPr>
        <w:t xml:space="preserve"> </w:t>
      </w:r>
      <w:r w:rsidRPr="000C2366">
        <w:rPr>
          <w:rFonts w:ascii="PT Astra Serif" w:hAnsi="PT Astra Serif" w:cs="Times New Roman"/>
          <w:sz w:val="28"/>
          <w:szCs w:val="28"/>
        </w:rPr>
        <w:t>условиями для ведения бизнеса</w:t>
      </w:r>
      <w:r w:rsidR="0013423F" w:rsidRPr="000C2366">
        <w:rPr>
          <w:rFonts w:ascii="PT Astra Serif" w:hAnsi="PT Astra Serif" w:cs="Times New Roman"/>
          <w:sz w:val="28"/>
          <w:szCs w:val="28"/>
        </w:rPr>
        <w:t>.</w:t>
      </w:r>
      <w:r w:rsidR="0068734B" w:rsidRPr="000C2366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FD7F0E" w:rsidRPr="000C2366">
        <w:rPr>
          <w:rFonts w:ascii="PT Astra Serif" w:hAnsi="PT Astra Serif" w:cs="Times New Roman"/>
          <w:sz w:val="28"/>
          <w:szCs w:val="28"/>
        </w:rPr>
        <w:t xml:space="preserve">При этом подавляющее большинство (76%) считают, что положительные и отрицательные изменения в бизнес-среде примерно равны. </w:t>
      </w:r>
    </w:p>
    <w:p w14:paraId="3AD1F2F2" w14:textId="77777777" w:rsidR="00C97A4F" w:rsidRPr="000C2366" w:rsidRDefault="00297AB7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 xml:space="preserve">Из проблем, препятствующих развитию бизнеса </w:t>
      </w:r>
      <w:r w:rsidR="00C451EE" w:rsidRPr="000C2366">
        <w:rPr>
          <w:rFonts w:ascii="PT Astra Serif" w:hAnsi="PT Astra Serif" w:cs="Times New Roman"/>
          <w:sz w:val="28"/>
          <w:szCs w:val="28"/>
        </w:rPr>
        <w:t>50% видят нехватку квалифицированных кадров,</w:t>
      </w:r>
      <w:r w:rsidR="00C451EE" w:rsidRPr="000C2366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C451EE" w:rsidRPr="000C2366">
        <w:rPr>
          <w:rFonts w:ascii="PT Astra Serif" w:hAnsi="PT Astra Serif" w:cs="Times New Roman"/>
          <w:sz w:val="28"/>
          <w:szCs w:val="28"/>
        </w:rPr>
        <w:t>45% –</w:t>
      </w:r>
      <w:r w:rsidR="00C76D8C" w:rsidRPr="000C2366">
        <w:rPr>
          <w:rFonts w:ascii="PT Astra Serif" w:hAnsi="PT Astra Serif" w:cs="Times New Roman"/>
          <w:sz w:val="28"/>
          <w:szCs w:val="28"/>
        </w:rPr>
        <w:t xml:space="preserve"> высокие налоги,</w:t>
      </w:r>
      <w:r w:rsidR="0013423F" w:rsidRPr="000C2366">
        <w:rPr>
          <w:rFonts w:ascii="PT Astra Serif" w:hAnsi="PT Astra Serif" w:cs="Times New Roman"/>
          <w:sz w:val="28"/>
          <w:szCs w:val="28"/>
        </w:rPr>
        <w:t xml:space="preserve"> </w:t>
      </w:r>
      <w:r w:rsidR="00C451EE" w:rsidRPr="000C2366">
        <w:rPr>
          <w:rFonts w:ascii="PT Astra Serif" w:hAnsi="PT Astra Serif" w:cs="Times New Roman"/>
          <w:sz w:val="28"/>
          <w:szCs w:val="28"/>
        </w:rPr>
        <w:t xml:space="preserve">33% – недостаток </w:t>
      </w:r>
      <w:r w:rsidR="00C451EE" w:rsidRPr="000C2366">
        <w:rPr>
          <w:rFonts w:ascii="PT Astra Serif" w:hAnsi="PT Astra Serif" w:cs="Times New Roman"/>
          <w:sz w:val="28"/>
          <w:szCs w:val="28"/>
        </w:rPr>
        <w:lastRenderedPageBreak/>
        <w:t>долгосрочных кредитов под низкий процент, 3</w:t>
      </w:r>
      <w:r w:rsidR="00C97A4F" w:rsidRPr="000C2366">
        <w:rPr>
          <w:rFonts w:ascii="PT Astra Serif" w:hAnsi="PT Astra Serif" w:cs="Times New Roman"/>
          <w:sz w:val="28"/>
          <w:szCs w:val="28"/>
        </w:rPr>
        <w:t>0%</w:t>
      </w:r>
      <w:r w:rsidR="00C451EE" w:rsidRPr="000C2366">
        <w:rPr>
          <w:rFonts w:ascii="PT Astra Serif" w:hAnsi="PT Astra Serif" w:cs="Times New Roman"/>
          <w:sz w:val="28"/>
          <w:szCs w:val="28"/>
        </w:rPr>
        <w:t xml:space="preserve"> – нехватку оборотных средств.</w:t>
      </w:r>
      <w:r w:rsidR="0013423F" w:rsidRPr="000C2366">
        <w:rPr>
          <w:rFonts w:ascii="PT Astra Serif" w:hAnsi="PT Astra Serif" w:cs="Times New Roman"/>
          <w:i/>
          <w:sz w:val="28"/>
          <w:szCs w:val="28"/>
        </w:rPr>
        <w:t xml:space="preserve"> </w:t>
      </w:r>
    </w:p>
    <w:p w14:paraId="2362006A" w14:textId="77777777" w:rsidR="00297AB7" w:rsidRPr="000C2366" w:rsidRDefault="00297AB7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В целом</w:t>
      </w:r>
      <w:r w:rsidR="007335F1" w:rsidRPr="000C2366">
        <w:rPr>
          <w:rFonts w:ascii="PT Astra Serif" w:hAnsi="PT Astra Serif" w:cs="Times New Roman"/>
          <w:sz w:val="28"/>
          <w:szCs w:val="28"/>
        </w:rPr>
        <w:t>,</w:t>
      </w:r>
      <w:r w:rsidR="003B0A99" w:rsidRPr="000C2366">
        <w:rPr>
          <w:rFonts w:ascii="PT Astra Serif" w:hAnsi="PT Astra Serif" w:cs="Times New Roman"/>
          <w:sz w:val="28"/>
          <w:szCs w:val="28"/>
        </w:rPr>
        <w:t xml:space="preserve"> </w:t>
      </w:r>
      <w:r w:rsidR="007F7E1F" w:rsidRPr="000C2366">
        <w:rPr>
          <w:rFonts w:ascii="PT Astra Serif" w:hAnsi="PT Astra Serif" w:cs="Times New Roman"/>
          <w:sz w:val="28"/>
          <w:szCs w:val="28"/>
        </w:rPr>
        <w:t xml:space="preserve">у значительной части респондентов </w:t>
      </w:r>
      <w:r w:rsidRPr="000C2366">
        <w:rPr>
          <w:rFonts w:ascii="PT Astra Serif" w:hAnsi="PT Astra Serif" w:cs="Times New Roman"/>
          <w:sz w:val="28"/>
          <w:szCs w:val="28"/>
        </w:rPr>
        <w:t xml:space="preserve">отмечен </w:t>
      </w:r>
      <w:r w:rsidR="0013423F" w:rsidRPr="000C2366">
        <w:rPr>
          <w:rFonts w:ascii="PT Astra Serif" w:hAnsi="PT Astra Serif" w:cs="Times New Roman"/>
          <w:sz w:val="28"/>
          <w:szCs w:val="28"/>
        </w:rPr>
        <w:t xml:space="preserve">оптимистический </w:t>
      </w:r>
      <w:r w:rsidRPr="000C2366">
        <w:rPr>
          <w:rFonts w:ascii="PT Astra Serif" w:hAnsi="PT Astra Serif" w:cs="Times New Roman"/>
          <w:sz w:val="28"/>
          <w:szCs w:val="28"/>
        </w:rPr>
        <w:t xml:space="preserve">настрой к развитию бизнеса в </w:t>
      </w:r>
      <w:r w:rsidR="003B0A99" w:rsidRPr="000C2366">
        <w:rPr>
          <w:rFonts w:ascii="PT Astra Serif" w:hAnsi="PT Astra Serif" w:cs="Times New Roman"/>
          <w:sz w:val="28"/>
          <w:szCs w:val="28"/>
        </w:rPr>
        <w:t>городе</w:t>
      </w:r>
      <w:r w:rsidR="0013423F" w:rsidRPr="000C2366">
        <w:rPr>
          <w:rFonts w:ascii="PT Astra Serif" w:hAnsi="PT Astra Serif" w:cs="Times New Roman"/>
          <w:sz w:val="28"/>
          <w:szCs w:val="28"/>
        </w:rPr>
        <w:t xml:space="preserve">, многие планируют </w:t>
      </w:r>
      <w:r w:rsidR="007335F1" w:rsidRPr="000C2366">
        <w:rPr>
          <w:rFonts w:ascii="PT Astra Serif" w:hAnsi="PT Astra Serif" w:cs="Times New Roman"/>
          <w:sz w:val="28"/>
          <w:szCs w:val="28"/>
        </w:rPr>
        <w:t>расширение</w:t>
      </w:r>
      <w:r w:rsidR="007F7E1F" w:rsidRPr="000C2366">
        <w:rPr>
          <w:rFonts w:ascii="PT Astra Serif" w:hAnsi="PT Astra Serif" w:cs="Times New Roman"/>
          <w:sz w:val="28"/>
          <w:szCs w:val="28"/>
        </w:rPr>
        <w:t xml:space="preserve">. </w:t>
      </w:r>
      <w:r w:rsidR="00C97A4F" w:rsidRPr="000C2366">
        <w:rPr>
          <w:rFonts w:ascii="PT Astra Serif" w:hAnsi="PT Astra Serif" w:cs="Times New Roman"/>
          <w:sz w:val="28"/>
          <w:szCs w:val="28"/>
        </w:rPr>
        <w:t xml:space="preserve">Развитию бизнеса может способствовать лучшая информированность о мерах государственной поддержки. </w:t>
      </w:r>
      <w:r w:rsidRPr="000C2366">
        <w:rPr>
          <w:rFonts w:ascii="PT Astra Serif" w:hAnsi="PT Astra Serif" w:cs="Times New Roman"/>
          <w:sz w:val="28"/>
          <w:szCs w:val="28"/>
        </w:rPr>
        <w:t xml:space="preserve">Данную работу возможно провести совместно с КАУ </w:t>
      </w:r>
      <w:r w:rsidR="000C2366">
        <w:rPr>
          <w:rFonts w:ascii="PT Astra Serif" w:hAnsi="PT Astra Serif" w:cs="Times New Roman"/>
          <w:sz w:val="28"/>
          <w:szCs w:val="28"/>
        </w:rPr>
        <w:t>«</w:t>
      </w:r>
      <w:r w:rsidRPr="000C2366">
        <w:rPr>
          <w:rFonts w:ascii="PT Astra Serif" w:hAnsi="PT Astra Serif" w:cs="Times New Roman"/>
          <w:sz w:val="28"/>
          <w:szCs w:val="28"/>
        </w:rPr>
        <w:t>Алтайский центр инвестиций и развития</w:t>
      </w:r>
      <w:r w:rsidR="000C2366">
        <w:rPr>
          <w:rFonts w:ascii="PT Astra Serif" w:hAnsi="PT Astra Serif" w:cs="Times New Roman"/>
          <w:sz w:val="28"/>
          <w:szCs w:val="28"/>
        </w:rPr>
        <w:t>»</w:t>
      </w:r>
      <w:r w:rsidRPr="000C2366">
        <w:rPr>
          <w:rFonts w:ascii="PT Astra Serif" w:hAnsi="PT Astra Serif" w:cs="Times New Roman"/>
          <w:sz w:val="28"/>
          <w:szCs w:val="28"/>
        </w:rPr>
        <w:t>.</w:t>
      </w:r>
    </w:p>
    <w:p w14:paraId="01B69577" w14:textId="77777777" w:rsidR="00297AB7" w:rsidRPr="000C2366" w:rsidRDefault="00297AB7" w:rsidP="000C2366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sz w:val="28"/>
          <w:szCs w:val="28"/>
        </w:rPr>
      </w:pPr>
    </w:p>
    <w:p w14:paraId="54909720" w14:textId="77777777" w:rsidR="009306E7" w:rsidRPr="000C2366" w:rsidRDefault="009306E7" w:rsidP="000C2366">
      <w:pPr>
        <w:pStyle w:val="1"/>
        <w:spacing w:before="0" w:line="240" w:lineRule="auto"/>
        <w:ind w:firstLine="709"/>
        <w:jc w:val="center"/>
        <w:rPr>
          <w:rFonts w:ascii="PT Astra Serif" w:hAnsi="PT Astra Serif" w:cs="Times New Roman"/>
          <w:color w:val="auto"/>
        </w:rPr>
      </w:pPr>
      <w:r w:rsidRPr="000C2366">
        <w:rPr>
          <w:rFonts w:ascii="PT Astra Serif" w:hAnsi="PT Astra Serif" w:cs="Times New Roman"/>
          <w:color w:val="auto"/>
        </w:rPr>
        <w:t>Анализ инвестиционных площадок г. Барнаула</w:t>
      </w:r>
    </w:p>
    <w:p w14:paraId="4A027680" w14:textId="77777777" w:rsidR="009306E7" w:rsidRPr="000C2366" w:rsidRDefault="009306E7" w:rsidP="000C2366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/>
          <w:bCs/>
          <w:i/>
          <w:color w:val="000000"/>
          <w:sz w:val="28"/>
          <w:szCs w:val="28"/>
          <w:shd w:val="clear" w:color="auto" w:fill="FFFFFF"/>
        </w:rPr>
      </w:pPr>
    </w:p>
    <w:p w14:paraId="5B88EF1B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На территории города Барнаула имеются инвестиционные площадки и месторождения полезных ископаемых (рисунок 2), при организации их разработки будет пополняться местный бюджет и создаваться новые рабочие места, а это в свою очередь благоприятным образом повлияет на развитие города. </w:t>
      </w:r>
    </w:p>
    <w:p w14:paraId="2F49BA26" w14:textId="77777777" w:rsidR="009306E7" w:rsidRPr="000C2366" w:rsidRDefault="009306E7" w:rsidP="009D07AE">
      <w:pPr>
        <w:tabs>
          <w:tab w:val="left" w:pos="142"/>
        </w:tabs>
        <w:spacing w:after="0" w:line="240" w:lineRule="auto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0C594C9" wp14:editId="76E9B73C">
            <wp:extent cx="5837274" cy="48697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наул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385" cy="48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0764" w14:textId="77777777" w:rsidR="009306E7" w:rsidRPr="000C2366" w:rsidRDefault="009306E7" w:rsidP="000C2366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2 – Схема расположения месторождений и проявлений полезных ископаемых города Барнаула</w:t>
      </w:r>
    </w:p>
    <w:p w14:paraId="03635B07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</w:p>
    <w:p w14:paraId="15A7CAE7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Полезные ископаемые в основном представлены суглинками и песком. По данным министерства природы по Алтайскому краю и управления по недропользованию по Алтайскому краю на территории города Барнаула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lastRenderedPageBreak/>
        <w:t>расположены следующие месторождения и проявления полезных ископаемых:</w:t>
      </w:r>
    </w:p>
    <w:p w14:paraId="611FAB99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  <w:t>1) Суглинки:</w:t>
      </w:r>
    </w:p>
    <w:p w14:paraId="170708D1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Борзовское</w:t>
      </w:r>
      <w:proofErr w:type="spellEnd"/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  месторождение.</w:t>
      </w:r>
    </w:p>
    <w:p w14:paraId="03E9F38D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В 7 км ЮВ г. Барнаула, на правом берегу р.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Барнаулки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, у южной окраины поселка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Борзовая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Заимка, на территории г. Барнаула. Электроснабжение от системы Алтайэнерго. </w:t>
      </w:r>
    </w:p>
    <w:p w14:paraId="41310F7C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Число пластичности-14. Гранулометрический состав, %: фракция до 0,005 мм-22,7; фракция 0,005-0,05 мм-50,5; фракция более 0,05 мм-26,8. Суглинки пригодны для приготовления морозостойкого строительного кирпича марки 75, 100 и 150 методом пластического формования. Сушка сырца проведена в естественных условиях. Оптимальная температура обжига кирпича - 960 град. С. Предел прочности кирпича при сжатии 69,2-308 кг/см2, на изгиб - 17-66 кг/см2,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водопоглощение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10,6-15,8%, коэффициент морозостойкости образцов 0,75-0,88.</w:t>
      </w:r>
    </w:p>
    <w:p w14:paraId="122BE8C8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Площадь месторождений: 0,05 км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мощность полезного ископаемого: 21,7 м, запасы сырья: категория В – 311 тыс. м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категория С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bscript"/>
        </w:rPr>
        <w:t xml:space="preserve">1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– 344 тыс. м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14:paraId="398E073D" w14:textId="77777777" w:rsidR="009306E7" w:rsidRPr="000C2366" w:rsidRDefault="009306E7" w:rsidP="000C2366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Площадки для размещения производств по добыче/переработке сырья расположены в границах кадастрового квартала 22:61:030401 (рисунок 3).</w:t>
      </w:r>
    </w:p>
    <w:p w14:paraId="18B88D0C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F277F4A" wp14:editId="294B3BE3">
            <wp:extent cx="5940425" cy="30321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наул суглинки борз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CFAF" w14:textId="77777777" w:rsidR="009306E7" w:rsidRPr="000C2366" w:rsidRDefault="009306E7" w:rsidP="000C2366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3 – Границы расположения площадок</w:t>
      </w:r>
    </w:p>
    <w:p w14:paraId="75B773F7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</w:p>
    <w:p w14:paraId="19E8D3A1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Бельмесевское</w:t>
      </w:r>
      <w:proofErr w:type="spellEnd"/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, Барнаульский городской округ.</w:t>
      </w:r>
    </w:p>
    <w:p w14:paraId="140B7592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Месторождение расположено в 2 км на запад-юго-запад от центра села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Бельмесево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, в 17 км от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ж.д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. станции Барнаул. Район экономически освоен, электроэнергией снабжается от системы Алтайэнерго. </w:t>
      </w:r>
    </w:p>
    <w:p w14:paraId="16AA30B7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Химсостав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, %: SiO2-69,58; TiO2-0,69; Al2O3-12,36; Fe2O3-4,21; CaO-3,01; MgO-1,15; Na2O-2,16, K2O-2,20; СО2-1,0; ппп-4,62. Усадка воздушная 6,3-6,6 %, число пластичности 9,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водопоглощение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19,68-20,38 %, предел прочности при сжатии 156-177 кг/см</w:t>
      </w:r>
      <w:r w:rsidRPr="005D659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морозостойкость 35, предел прочности на изгиб 28-32 кг/см</w:t>
      </w:r>
      <w:r w:rsidRPr="005D659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. Содержание крупнозернистых включений-0,16 %.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lastRenderedPageBreak/>
        <w:t>Гранулометрический состав, %: фракция до 0,001 мм-23,56, фракция 0,001-0,01 мм-18,68, фракция более 0,01 мм-57,57. Суглинок в естественном составе пригоден для получения строительного кирпича обыкновенного марки КОРПо1НФ/175/1,8/35 ГОСТ 530-2007.</w:t>
      </w:r>
    </w:p>
    <w:p w14:paraId="1A1BABAF" w14:textId="77777777" w:rsidR="009306E7" w:rsidRPr="000C2366" w:rsidRDefault="00BF4499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Площадь месторождений: 0,226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км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мощность полезного ископаемого: 4,48-8,97 м, запасы сырья: категория С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bscript"/>
        </w:rPr>
        <w:t>2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– 1931 тыс. м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32960BD4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Площадки для размещения производств по добыче/переработке сырья расположены в границах кадастрового квартала 22:61:050601 (рисунок</w:t>
      </w:r>
      <w:r w:rsidR="00BF4499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4).</w:t>
      </w:r>
    </w:p>
    <w:p w14:paraId="415080C8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6452CA3" wp14:editId="66CE3364">
            <wp:extent cx="5940425" cy="30359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ьмисево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5E69" w14:textId="77777777" w:rsidR="009306E7" w:rsidRPr="000C2366" w:rsidRDefault="009306E7" w:rsidP="000C2366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4 – Границы расположения площадок</w:t>
      </w:r>
    </w:p>
    <w:p w14:paraId="0D57AF40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</w:p>
    <w:p w14:paraId="77EADA33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Березовское, Барнаульский городской округ.</w:t>
      </w:r>
    </w:p>
    <w:p w14:paraId="07C1E053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Месторождение расположено в 6,5 км севе</w:t>
      </w:r>
      <w:r w:rsidR="00BF4499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рнее с. Березовка, в 21 км от ж/д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станции Барнаул. Район экономически освоен, электроэнергией снабжается от системы Алтайэнерго. </w:t>
      </w:r>
    </w:p>
    <w:p w14:paraId="33C78521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Химсостав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, %: SiO2-62,4; TiO2-0,75; Al2O3-12,01; Fe2O3-4,52; CaO-6,29; MgO-1,83; Na2O-1,63, K2O-2,19; СО2-3,34; ппп-8,20. Усадка воздушная 6,5-8,1%, число пластичности 9,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водопоглощение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15,21-15,35 %, предел прочности при сжатии 207-224 кг/см</w:t>
      </w:r>
      <w:r w:rsidRPr="00BF4499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морозостойкость 35, предел прочности на изгиб 31-33 кг/см</w:t>
      </w:r>
      <w:r w:rsidRPr="004B06D4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. Содержание крупнозернистых включений</w:t>
      </w:r>
      <w:r w:rsidR="004B06D4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-</w:t>
      </w:r>
      <w:r w:rsidR="004B06D4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0,71 %, карбонатные включения практически отсутствуют. Гранулометрический состав, %: фракция до 0,001 мм-22,20, фракция 0,001-0,01 мм-22,2, фракция более 0,01 мм-55,6. Суглинок в естественном составе пригоден для получения строительного кирпича обыкновенного марки КОР</w:t>
      </w:r>
      <w:r w:rsidR="004B06D4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По1НФ/175/1,8/35 ГОСТ 530-2007.</w:t>
      </w:r>
    </w:p>
    <w:p w14:paraId="084B0694" w14:textId="77777777" w:rsidR="009306E7" w:rsidRPr="000C2366" w:rsidRDefault="004B06D4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Площадь месторождений: 0,167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км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мощность полезного ископаемого: 11,2 м, запасы сырья: категория С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bscript"/>
        </w:rPr>
        <w:t>2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– 1992 тыс. м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41480919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Площадки для размещения производств по добыче/переработке сырья расположены в границах кадастрового квартала 22:31:030302 (рисунок</w:t>
      </w:r>
      <w:r w:rsidR="009C1065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5).</w:t>
      </w:r>
    </w:p>
    <w:p w14:paraId="0391D9CE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F967CCA" wp14:editId="1B3E15B8">
            <wp:extent cx="5938984" cy="3327991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евер от Березовки суглинки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5F86" w14:textId="77777777" w:rsidR="009306E7" w:rsidRPr="000C2366" w:rsidRDefault="009306E7" w:rsidP="00F3787A">
      <w:pPr>
        <w:tabs>
          <w:tab w:val="left" w:pos="993"/>
        </w:tabs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5 – Границы расположения площадок</w:t>
      </w:r>
    </w:p>
    <w:p w14:paraId="5226472F" w14:textId="77777777" w:rsidR="009306E7" w:rsidRPr="000C2366" w:rsidRDefault="009306E7" w:rsidP="000C2366">
      <w:pPr>
        <w:tabs>
          <w:tab w:val="left" w:pos="993"/>
        </w:tabs>
        <w:spacing w:after="0" w:line="240" w:lineRule="auto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185B60F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Пригородное, Барнаульский городской округ.</w:t>
      </w:r>
    </w:p>
    <w:p w14:paraId="21A62B14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Месторождение расположено в 0,8 км к юго-востоку от с. Михайловка, в 15 км западнее г. Барнаула. Район экономически освоен, электроэнергией снабжается от системы Алтайэнерго. </w:t>
      </w:r>
    </w:p>
    <w:p w14:paraId="7ECF58A2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Химсостав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%: SiO2-64,22-76,46; TiO2-0,66-0,79; Al2O3-12,19-13,62; Fe2O3-3,87-4,96; CaO-1,53-5,56; MgO-1,30-1,78; R2O-3,45-4,27; SO3-0,1; ппп-2,97-6,85. Средневзвешенное число пластичности 6. Грануломет</w:t>
      </w:r>
      <w:r w:rsidR="000165C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рический состав, %: содержание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фракции менее 0,001 мм -14,73-27,2 (ср. 21,18), фракции менее 0,01 мм- 11,17-44,1 (ср. 33,92), фракции более 0,01 мм-55,9-74,87 (ср. 66,08). Глинистое сырье неоднородное, мало-</w:t>
      </w:r>
      <w:r w:rsidR="00D275B6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умеренно пластичное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мало-</w:t>
      </w:r>
      <w:r w:rsidR="00D275B6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средне чувствительное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к сушке, до глубины 5,0 м в естественном виде не пригодно для производства кирпича. Суглинки в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инт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. 5,0-10,0 м в естественном виде пригодны для получения керамического кирпича марки </w:t>
      </w:r>
      <w:r w:rsid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«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75-125</w:t>
      </w:r>
      <w:r w:rsid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»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Мрз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«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50</w:t>
      </w:r>
      <w:r w:rsid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»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методом пластического формования. Глинистое сырье с интервала 0,5-10,0 м в естественном виде пригодно для производства кирпича марки, </w:t>
      </w:r>
      <w:r w:rsid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«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75-100</w:t>
      </w:r>
      <w:r w:rsid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»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Мрз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«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50</w:t>
      </w:r>
      <w:r w:rsid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»</w:t>
      </w:r>
      <w:r w:rsidR="00D275B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73882BCB" w14:textId="77777777" w:rsidR="009306E7" w:rsidRPr="000C2366" w:rsidRDefault="00D275B6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Площадь месторождений: 0,01 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км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мощность полезного ископаемого: 7,8 м, запасы сырья: категория С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bscript"/>
        </w:rPr>
        <w:t>2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– 711 тыс. м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4A050F25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Площадки для размещения производств по добыче/переработке сырья расположены в границах кадастрового квартала 22:61:020501 (рисунок</w:t>
      </w:r>
      <w:r w:rsidR="00D275B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6).</w:t>
      </w:r>
    </w:p>
    <w:p w14:paraId="3F22D6C8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D4007F" wp14:editId="5B23DB02">
            <wp:extent cx="5932501" cy="33811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михайловка суглинки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966A" w14:textId="77777777" w:rsidR="009306E7" w:rsidRPr="000C2366" w:rsidRDefault="009306E7" w:rsidP="000103BC">
      <w:pPr>
        <w:tabs>
          <w:tab w:val="left" w:pos="993"/>
        </w:tabs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6 – Границы расположения площадок</w:t>
      </w:r>
    </w:p>
    <w:p w14:paraId="4A153F97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C3570F4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  <w:t>2)</w:t>
      </w: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Pr="000C2366"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  <w:t>Песок:</w:t>
      </w:r>
    </w:p>
    <w:p w14:paraId="193B061A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Боровое месторождение.</w:t>
      </w:r>
    </w:p>
    <w:p w14:paraId="0865D589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ЮЗ окраина г. Барнаула, левый берег р.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Барнаулки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, вдоль ж-д линии Барнаул-Ребриха. Имеются шоссейные, улучшенные грунтовые дороги, энергоснабжение от системы Алтайэнерго. Район экономически освоен. </w:t>
      </w:r>
    </w:p>
    <w:p w14:paraId="45BDA430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Объемная масса, г/куб.см-1,47 -1,56. Гранулометрический состав (полные остатки на ситах), %: фракция до 0,15 мм-7-62,5; фракция 0,15-0,3 мм-11,3-41,5; фракция 0,3-0,6 мм-8-67; фракция более 0,6 мм-0-3,8. Песок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литологически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однородный. Содержание органических примесей вполне допустимо, слюды не обнаружено, содержание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пылеватоглинистых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частиц 0,5-5%, приращение объема при набухании 0-13%. Песок в природном состоянии отвечает требованиям ГОСТ 6426-52 (Песок природный для кладочных и штукатурных растворов). Песок пригоден как сы</w:t>
      </w:r>
      <w:r w:rsidR="000103BC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рье для изделий из газобетона.</w:t>
      </w:r>
    </w:p>
    <w:p w14:paraId="1750A0DA" w14:textId="77777777" w:rsidR="009306E7" w:rsidRPr="000C2366" w:rsidRDefault="000103BC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Площадь месторождений: 0,8 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км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мощность полезного ископаемого: 5,1 м, запасы сырья: категория С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bscript"/>
        </w:rPr>
        <w:t>1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– 711 тыс. м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0B3795C1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Площадки для размещения производств по добыче/переработке сырья расположены в границах кадастрового квартала 22:61:030101 (рисунок 7).</w:t>
      </w:r>
    </w:p>
    <w:p w14:paraId="6E78B652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left="709" w:hanging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995B186" wp14:editId="4EC81455">
            <wp:extent cx="5943600" cy="33598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овое Пески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643F" w14:textId="77777777" w:rsidR="009306E7" w:rsidRPr="000C2366" w:rsidRDefault="009306E7" w:rsidP="000103BC">
      <w:pPr>
        <w:tabs>
          <w:tab w:val="left" w:pos="993"/>
        </w:tabs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7 – Границы расположения площадок</w:t>
      </w:r>
    </w:p>
    <w:p w14:paraId="58CD937C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19FEAA4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Пивоварское</w:t>
      </w:r>
      <w:proofErr w:type="spellEnd"/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 xml:space="preserve"> месторождение.</w:t>
      </w:r>
    </w:p>
    <w:p w14:paraId="4EF97350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Западная окраина г. Барнаула, на берегу р.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Пивоварки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. Район экономически развит. Электроснабжение от системы Алтайэнерго. </w:t>
      </w:r>
    </w:p>
    <w:p w14:paraId="52C9A6D1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Химсостав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, %: SiO2-85,2; Al2O3-6,54; Fe2O3-1,52;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lang w:val="en-US"/>
        </w:rPr>
        <w:t>CaO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 -0,66; MgO-1,65; Na2O-3,2; SO3-0,05;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ппп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-0,15.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Плотность-2,58-2,66 г/см</w:t>
      </w:r>
      <w:r w:rsidRPr="006F1C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показатель пустотности-44-46 %, объемная масса-1,19-1,51 г/см</w:t>
      </w:r>
      <w:r w:rsidRPr="006F1C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Гранулометрический состав (полные остатки на ситах), %: фракция до 0,14 мм-48-95; фракция 0,14-0,315 мм-10,5-59; фракция 0,315-0,63 мм до 1,05</w:t>
      </w:r>
      <w:r w:rsidR="000103BC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; фракция 0,63-1,25 мм-0,1-0,2.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Модуль крупности 0,6-1,99. По результатам лабораторно-технологических исследований пески пригодны для производства силикатного кирпича М 100, морозостойкость 25. Песок обводненной части месторождения пригоден для изготовления кирпича марки 125.  </w:t>
      </w:r>
    </w:p>
    <w:p w14:paraId="1D118934" w14:textId="77777777" w:rsidR="009306E7" w:rsidRPr="000C2366" w:rsidRDefault="000103BC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Площадь месторождений: 0,1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км</w:t>
      </w:r>
      <w:r w:rsidR="009306E7" w:rsidRPr="000103BC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мощность полезного ископаемого: 8,6 м, запасы сырья: категория А - 75 тыс. м</w:t>
      </w:r>
      <w:r w:rsidR="009306E7" w:rsidRPr="000103BC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категория В - 325 тыс. м</w:t>
      </w:r>
      <w:r w:rsidR="009306E7" w:rsidRPr="000103BC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категория С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bscript"/>
        </w:rPr>
        <w:t>1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- 17 тыс. м</w:t>
      </w:r>
      <w:r w:rsidR="009306E7" w:rsidRPr="000103BC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14:paraId="44C94B3C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Площадки для размещения производств по добыче/переработке сырья расположены в границах кадастрового квартала 22:63:050408 (рисунок 8</w:t>
      </w:r>
      <w:r w:rsidR="006F1C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).</w:t>
      </w:r>
    </w:p>
    <w:p w14:paraId="7958113D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left="709" w:hanging="709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CC0D2A0" wp14:editId="3C5D247C">
            <wp:extent cx="5943600" cy="31472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воварское пески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4633" w14:textId="77777777" w:rsidR="009306E7" w:rsidRPr="000C2366" w:rsidRDefault="009306E7" w:rsidP="006F1C66">
      <w:pPr>
        <w:tabs>
          <w:tab w:val="left" w:pos="993"/>
        </w:tabs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8 – Границы расположения площадок</w:t>
      </w:r>
    </w:p>
    <w:p w14:paraId="3383E1E1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57D35ED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Заводское месторождение.</w:t>
      </w:r>
    </w:p>
    <w:p w14:paraId="0F8A9FFD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В 12 км ЮЗ г. Барнаула, на левом берегу р.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Власиха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14:paraId="54286D0C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Содержание пылевато-глинистых частиц не более 20 %. Пески рекомендованы для производства полнотелого силикатного кирпича марок 100-150 по существующим технологиям. По предварительным данным площадь место</w:t>
      </w:r>
      <w:r w:rsidR="006F1C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рождения застроена.</w:t>
      </w:r>
    </w:p>
    <w:p w14:paraId="2DEC51C8" w14:textId="77777777" w:rsidR="009306E7" w:rsidRPr="000C2366" w:rsidRDefault="006F1C66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Площадь месторождений: 0,1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км</w:t>
      </w:r>
      <w:r w:rsidR="009306E7" w:rsidRPr="006F1C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мощность полезного ископаемого: 11,5 – 19,8 м, запасы сырья: категория В - 1239 тыс. м</w:t>
      </w:r>
      <w:r w:rsidR="009306E7" w:rsidRPr="006F1C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категория С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bscript"/>
        </w:rPr>
        <w:t>1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- 197 тыс. м</w:t>
      </w:r>
      <w:r w:rsidR="009306E7" w:rsidRPr="006F1C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14:paraId="5E0A3920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Площадки для размещения производств по добыче/переработке сырья расположены в границах кадастрового квартала 22:61:020501 (рисунок 9);</w:t>
      </w:r>
    </w:p>
    <w:p w14:paraId="493E67CD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left="709" w:hanging="709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C4D734D" wp14:editId="224D2B0A">
            <wp:extent cx="5932501" cy="3232297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михайловка суглинки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01E1" w14:textId="77777777" w:rsidR="009306E7" w:rsidRPr="000C2366" w:rsidRDefault="009306E7" w:rsidP="006F1C66">
      <w:pPr>
        <w:tabs>
          <w:tab w:val="left" w:pos="993"/>
        </w:tabs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9 – Границы расположения площадок</w:t>
      </w:r>
    </w:p>
    <w:p w14:paraId="5F520FD8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lastRenderedPageBreak/>
        <w:t>Обское месторождение.</w:t>
      </w:r>
    </w:p>
    <w:p w14:paraId="6A36BC17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ЮВ окраина г. Барнаула, в русле р. Обь. Район экономически развит. Энергоснабжение от системы Алтайэнерго. </w:t>
      </w:r>
    </w:p>
    <w:p w14:paraId="50DAAA67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Объемная масса-1,3</w:t>
      </w:r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-1,4 г/см</w:t>
      </w:r>
      <w:r w:rsidR="00AB17A0" w:rsidRP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, показатель </w:t>
      </w:r>
      <w:proofErr w:type="spellStart"/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пустотно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сти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- 45-50 %. Гранулометрический состав (полные остатки на ситах), %: фракция до 0,15 мм-2-16; фракция 0,15-0,315 мм-21-85; фракция 0,315-0,63 мм-11-61; фракция 0,63-1,25 мм-10. Песок относится к тонким и очень тонким - модуль крупности 1,3, содержание глинистой примеси 0,5-5%, серных, сернокислых и органических соединений - в норме, слюды 0,17-1%. Лабораторно-технологические исследования заключались в изготовлении опытных замесов строительных растворов (цемент марки 300) с последующим определением физико-механических свойств полученных образцов: прочность при сжатии - после 28 суток выдержки - 13-75 кг/см, после 60 суток - 13-98 кг/см</w:t>
      </w:r>
      <w:r w:rsidRP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а после 15 циклов замораживания - снижение прочности - 15-60 %, потеря в весе -1-34 % и начало разрушения - после 9-10 циклов. Пески пригодны для приготовления растворов с заданным количеством циклов замораживания - 10,</w:t>
      </w:r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15 для растворов марки 50-100.</w:t>
      </w:r>
    </w:p>
    <w:p w14:paraId="6FC80868" w14:textId="77777777" w:rsidR="009306E7" w:rsidRPr="000C2366" w:rsidRDefault="00AB17A0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Площадь месторождений: 0,9 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км</w:t>
      </w:r>
      <w:r w:rsidR="009306E7" w:rsidRP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мощность полезного ископаемого: 0,8 м, запасы сырья: категория А - 899 тыс. м</w:t>
      </w:r>
      <w:r w:rsidR="009306E7" w:rsidRP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категория В - 2890 тыс. м</w:t>
      </w:r>
      <w:r w:rsidR="009306E7" w:rsidRP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категория С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bscript"/>
        </w:rPr>
        <w:t>1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- 2975 тыс. м</w:t>
      </w:r>
      <w:r w:rsidR="009306E7" w:rsidRP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, категория С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bscript"/>
        </w:rPr>
        <w:t>2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- 10308 тыс. м</w:t>
      </w:r>
      <w:r w:rsidR="009306E7" w:rsidRP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9306E7"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67F77990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Площадки для размещения производств по добыче/переработке сырья расположены в границах кадастрового квартала 22:63:050501 (рисунок 10</w:t>
      </w:r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).</w:t>
      </w:r>
    </w:p>
    <w:p w14:paraId="1BFF65DA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left="709" w:hanging="709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578DEDA" wp14:editId="0909F7DD">
            <wp:extent cx="5940425" cy="30562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наул ЮВ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1C2F" w14:textId="77777777" w:rsidR="009306E7" w:rsidRPr="000C2366" w:rsidRDefault="009306E7" w:rsidP="000C2366">
      <w:pPr>
        <w:tabs>
          <w:tab w:val="left" w:pos="993"/>
        </w:tabs>
        <w:spacing w:after="0" w:line="240" w:lineRule="auto"/>
        <w:ind w:left="709"/>
        <w:contextualSpacing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10 – Границы расположения площадок</w:t>
      </w:r>
    </w:p>
    <w:p w14:paraId="1C8D1590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B80EAA9" w14:textId="77777777" w:rsidR="009306E7" w:rsidRPr="000C2366" w:rsidRDefault="009306E7" w:rsidP="000C2366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  <w:t>Иные инвестиционные площадки</w:t>
      </w:r>
    </w:p>
    <w:p w14:paraId="4BB73BD2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</w:p>
    <w:p w14:paraId="4F7ECCD1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Площадка для строительства логистического цента (рисунок 11):</w:t>
      </w:r>
    </w:p>
    <w:p w14:paraId="4E844C7C" w14:textId="77777777" w:rsidR="009306E7" w:rsidRPr="000C2366" w:rsidRDefault="009306E7" w:rsidP="00AB17A0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Земельный участок имеет площадь 3 га, участок с кадастровым номером: 22:63:030330:78. </w:t>
      </w:r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Адрес: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Алтайский край, го</w:t>
      </w:r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род Барнаул, улица Звездная, 18. Категория земель: з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емли населенных пунктов. </w:t>
      </w:r>
    </w:p>
    <w:p w14:paraId="447713BA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E768245" wp14:editId="0370789F">
            <wp:extent cx="5930598" cy="315787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истический центр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A8E1" w14:textId="77777777" w:rsidR="009306E7" w:rsidRDefault="009306E7" w:rsidP="00AB17A0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11 – Земельный участок для строительства логистического центра</w:t>
      </w:r>
    </w:p>
    <w:p w14:paraId="5D277F33" w14:textId="77777777" w:rsidR="00AB17A0" w:rsidRPr="000C2366" w:rsidRDefault="00AB17A0" w:rsidP="00AB17A0">
      <w:pPr>
        <w:spacing w:after="0" w:line="240" w:lineRule="auto"/>
        <w:ind w:firstLine="709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</w:p>
    <w:p w14:paraId="4F47C1F6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Площадка для строительства контакт-центра (рисунок12):</w:t>
      </w:r>
    </w:p>
    <w:p w14:paraId="0EE8CC91" w14:textId="77777777" w:rsidR="009306E7" w:rsidRPr="000C2366" w:rsidRDefault="009306E7" w:rsidP="00AB17A0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Земельный участок имеет площадь 0,61 га, участок с кадастровым номером: 22:63:050349:7. </w:t>
      </w:r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Адрес: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Алтайский край, г. Барнаул, пер. Радищева, дом 1 б.</w:t>
      </w:r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Категория земель: з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емли населенных пунктов.</w:t>
      </w:r>
    </w:p>
    <w:p w14:paraId="13FC941F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CD0204A" wp14:editId="27737706">
            <wp:extent cx="5940425" cy="30435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акт центр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B1AA3" w14:textId="77777777" w:rsidR="009306E7" w:rsidRPr="000C2366" w:rsidRDefault="009306E7" w:rsidP="00AB17A0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12 – Земельный участок для строительства контакт-центра</w:t>
      </w:r>
    </w:p>
    <w:p w14:paraId="19C9D3F5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ED51154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Площадка для строительства солодовни (рисунок 13):</w:t>
      </w:r>
    </w:p>
    <w:p w14:paraId="7F06AD9C" w14:textId="77777777" w:rsidR="009306E7" w:rsidRPr="000C2366" w:rsidRDefault="009306E7" w:rsidP="00AB17A0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Земельный участок имеет площадь 1,6 га, участок с кадастровым номером: 22:63:030219:1255. </w:t>
      </w:r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Адрес: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Алтайский к</w:t>
      </w:r>
      <w:bookmarkStart w:id="0" w:name="_GoBack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рай</w:t>
      </w:r>
      <w:bookmarkEnd w:id="0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, г. Барнаул, ул. Звездная, 21. </w:t>
      </w:r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Категория земель: з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емли населенных пунктов. </w:t>
      </w:r>
    </w:p>
    <w:p w14:paraId="3E3F41AB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3A9E73E" wp14:editId="7818E2A1">
            <wp:extent cx="5940425" cy="30435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од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0AAD" w14:textId="77777777" w:rsidR="009306E7" w:rsidRPr="000C2366" w:rsidRDefault="009306E7" w:rsidP="00AB17A0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Рисунок 13 – Земельный участок для строительства </w:t>
      </w:r>
      <w:r w:rsidR="00AB17A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солодовни</w:t>
      </w:r>
    </w:p>
    <w:p w14:paraId="3DF14240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B875BF4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Площадка для сталелитейного производства (рисунок 14):</w:t>
      </w:r>
    </w:p>
    <w:p w14:paraId="42DF7D27" w14:textId="150BE8BB" w:rsidR="009306E7" w:rsidRPr="000C2366" w:rsidRDefault="009306E7" w:rsidP="00F24C05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Земельный участок имеет площадь 1,45 га, участок с кадастровым номером</w:t>
      </w:r>
      <w:r w:rsidRPr="008B150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  <w:r w:rsidR="008B1506" w:rsidRPr="008B150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22:61:050405:149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0C2366">
        <w:rPr>
          <w:rFonts w:ascii="PT Astra Serif" w:hAnsi="PT Astra Serif"/>
          <w:sz w:val="28"/>
          <w:szCs w:val="28"/>
        </w:rPr>
        <w:t xml:space="preserve"> </w:t>
      </w:r>
      <w:r w:rsidR="00F24C05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Адрес: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Алтайский край, город Барнаул, поселок Центральный, улица Промышленная, 41в. </w:t>
      </w:r>
      <w:r w:rsidR="00F24C05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Категория земель: з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емли населенных пунктов.</w:t>
      </w:r>
    </w:p>
    <w:p w14:paraId="12D10F06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DBB21A9" wp14:editId="3F07553E">
            <wp:extent cx="5928408" cy="31487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ь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0216" w14:textId="77777777" w:rsidR="009306E7" w:rsidRPr="000C2366" w:rsidRDefault="009306E7" w:rsidP="00F24C05">
      <w:pPr>
        <w:spacing w:after="0" w:line="240" w:lineRule="auto"/>
        <w:contextualSpacing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14 – Земельный участок для сталелитейного производства</w:t>
      </w:r>
    </w:p>
    <w:p w14:paraId="416F0CF0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C503245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Площадка для производства сельскохозяйственной техники (рисунок 15):</w:t>
      </w:r>
    </w:p>
    <w:p w14:paraId="0BA56E2A" w14:textId="5EF8AAC2" w:rsidR="009306E7" w:rsidRPr="000C2366" w:rsidRDefault="009306E7" w:rsidP="00F24C05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Земельный участок имеет площадь 2,18 га, участок с кадастровым номером: 22:63:030219:1480.</w:t>
      </w:r>
      <w:r w:rsidRPr="000C2366">
        <w:rPr>
          <w:rFonts w:ascii="PT Astra Serif" w:hAnsi="PT Astra Serif"/>
          <w:sz w:val="28"/>
          <w:szCs w:val="28"/>
        </w:rPr>
        <w:t xml:space="preserve"> </w:t>
      </w:r>
      <w:r w:rsidR="00F24C05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Адрес: </w:t>
      </w:r>
      <w:r w:rsidR="008B1506" w:rsidRPr="008B150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Российская Федерация, Алтайский край, г. Барнаул, ул. Звездная, 17д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="00F24C05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Категория земель: з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емли населенных пунктов.</w:t>
      </w:r>
    </w:p>
    <w:p w14:paraId="648006B7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75E0750" wp14:editId="0D4B4F19">
            <wp:extent cx="5940425" cy="303403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льхоз техника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82EF" w14:textId="77777777" w:rsidR="009306E7" w:rsidRPr="000C2366" w:rsidRDefault="009306E7" w:rsidP="00F24C05">
      <w:pPr>
        <w:spacing w:after="0" w:line="240" w:lineRule="auto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15 – Земельный участок для производства сельскохозяйственной техники</w:t>
      </w:r>
    </w:p>
    <w:p w14:paraId="5C41C63E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25F13EF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Площадка для производства фурнитуры для пластиковых окон (рисунок 16):</w:t>
      </w:r>
    </w:p>
    <w:p w14:paraId="748CA8BD" w14:textId="77777777" w:rsidR="009306E7" w:rsidRPr="000C2366" w:rsidRDefault="009306E7" w:rsidP="00234F35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Земельный участок имеет площадь 0,96 га, участок с кадастровым номером: 22:61:050405:148.</w:t>
      </w:r>
      <w:r w:rsidRPr="000C2366">
        <w:rPr>
          <w:rFonts w:ascii="PT Astra Serif" w:hAnsi="PT Astra Serif"/>
          <w:sz w:val="28"/>
          <w:szCs w:val="28"/>
        </w:rPr>
        <w:t xml:space="preserve"> </w:t>
      </w:r>
      <w:r w:rsidR="00234F35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Адрес: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Алтайский край, город Барнаул, поселок Центральный, улица Промышленная, 41а. </w:t>
      </w:r>
      <w:r w:rsidR="00234F35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Категория земель: з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емли населенных пунктов.</w:t>
      </w:r>
    </w:p>
    <w:p w14:paraId="53325099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D262D0E" wp14:editId="5C9B23B0">
            <wp:extent cx="5940425" cy="30435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стиковая фурнитура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D3D3" w14:textId="77777777" w:rsidR="009306E7" w:rsidRPr="000C2366" w:rsidRDefault="009306E7" w:rsidP="00234F35">
      <w:pPr>
        <w:spacing w:after="0" w:line="240" w:lineRule="auto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16 – Земельный участок для производства фурнитуры для пластиковых окон</w:t>
      </w:r>
    </w:p>
    <w:p w14:paraId="6DAD221D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60291EC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Площадка для производство молочных заквасок (рисунок 17):</w:t>
      </w:r>
    </w:p>
    <w:p w14:paraId="4BA4C70D" w14:textId="77777777" w:rsidR="009306E7" w:rsidRPr="000C2366" w:rsidRDefault="009306E7" w:rsidP="00625350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Земельный участок имеет площадь 1,25 га, участок с кадастровым номером: 22:63:030219:1823.</w:t>
      </w:r>
      <w:r w:rsidRPr="000C2366">
        <w:rPr>
          <w:rFonts w:ascii="PT Astra Serif" w:hAnsi="PT Astra Serif"/>
          <w:sz w:val="28"/>
          <w:szCs w:val="28"/>
        </w:rPr>
        <w:t xml:space="preserve"> </w:t>
      </w:r>
      <w:r w:rsidR="0062535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Адрес: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Алтайский край, г. Барнаул, район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Индустриальный, ул. Звездная, 43. </w:t>
      </w:r>
      <w:r w:rsidR="0062535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Категория земель: з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емли населенных пунктов.</w:t>
      </w:r>
    </w:p>
    <w:p w14:paraId="0B752008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6B4FA38" wp14:editId="27F003AC">
            <wp:extent cx="5940425" cy="30499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одство молочных заквасок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925F" w14:textId="77777777" w:rsidR="009306E7" w:rsidRPr="000C2366" w:rsidRDefault="009306E7" w:rsidP="00A73120">
      <w:pPr>
        <w:spacing w:after="0" w:line="240" w:lineRule="auto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17 – Земельный участок для производство молочных заквасок</w:t>
      </w:r>
    </w:p>
    <w:p w14:paraId="58AE1A95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A3E9854" w14:textId="77777777" w:rsidR="009306E7" w:rsidRPr="000C2366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i/>
          <w:color w:val="000000"/>
          <w:sz w:val="28"/>
          <w:szCs w:val="28"/>
          <w:shd w:val="clear" w:color="auto" w:fill="FFFFFF"/>
        </w:rPr>
        <w:t>Площадка для производства растительного масла (рисунок 18):</w:t>
      </w:r>
    </w:p>
    <w:p w14:paraId="3E668BF5" w14:textId="77777777" w:rsidR="009306E7" w:rsidRPr="000C2366" w:rsidRDefault="009306E7" w:rsidP="00A73120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Земельный участок имеет площадь 1,02 га, площадка состоит из двух участков с кадастровыми номерами: 22:63:010222:37, 22:63:010222:50.</w:t>
      </w:r>
      <w:r w:rsidRPr="000C2366">
        <w:rPr>
          <w:rFonts w:ascii="PT Astra Serif" w:hAnsi="PT Astra Serif"/>
          <w:sz w:val="28"/>
          <w:szCs w:val="28"/>
        </w:rPr>
        <w:t xml:space="preserve"> </w:t>
      </w:r>
      <w:r w:rsidRPr="000C2366">
        <w:rPr>
          <w:rFonts w:ascii="PT Astra Serif" w:hAnsi="PT Astra Serif" w:cs="Times New Roman"/>
          <w:sz w:val="28"/>
          <w:szCs w:val="28"/>
        </w:rPr>
        <w:t>Адрес: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Алтайский край, г. Барнаул,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пр-кт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Космонавтов, 14е;</w:t>
      </w:r>
      <w:r w:rsidR="00A7312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Алтайский край, </w:t>
      </w:r>
      <w:r w:rsidR="00A7312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br/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г. Барнаул, </w:t>
      </w:r>
      <w:proofErr w:type="spellStart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пр-кт</w:t>
      </w:r>
      <w:proofErr w:type="spellEnd"/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 xml:space="preserve"> Космонавтов, дом 14у</w:t>
      </w:r>
      <w:r w:rsidR="00A73120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. Категория земель: з</w:t>
      </w: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емли населенных пунктов.</w:t>
      </w:r>
    </w:p>
    <w:p w14:paraId="7F140DBE" w14:textId="77777777" w:rsidR="009306E7" w:rsidRPr="000C2366" w:rsidRDefault="009306E7" w:rsidP="000C2366">
      <w:pPr>
        <w:spacing w:after="0" w:line="240" w:lineRule="auto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DC9A258" wp14:editId="7B65E108">
            <wp:extent cx="5940425" cy="30403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одство растительного масла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26C3" w14:textId="77777777" w:rsidR="009306E7" w:rsidRPr="000C2366" w:rsidRDefault="009306E7" w:rsidP="00A73120">
      <w:pPr>
        <w:spacing w:after="0" w:line="240" w:lineRule="auto"/>
        <w:contextualSpacing/>
        <w:jc w:val="center"/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</w:pPr>
      <w:r w:rsidRPr="000C2366">
        <w:rPr>
          <w:rFonts w:ascii="PT Astra Serif" w:hAnsi="PT Astra Serif" w:cs="Times New Roman"/>
          <w:bCs/>
          <w:color w:val="000000"/>
          <w:sz w:val="28"/>
          <w:szCs w:val="28"/>
          <w:shd w:val="clear" w:color="auto" w:fill="FFFFFF"/>
        </w:rPr>
        <w:t>Рисунок 18 – Земельный участок для производства растительного масла.</w:t>
      </w:r>
    </w:p>
    <w:p w14:paraId="66BBE0AD" w14:textId="77777777" w:rsidR="009306E7" w:rsidRDefault="009306E7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B779AA7" w14:textId="77777777" w:rsidR="00E35351" w:rsidRDefault="00E35351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674EDEF" w14:textId="77777777" w:rsidR="00E35351" w:rsidRPr="000C2366" w:rsidRDefault="00E35351" w:rsidP="000C236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0A744E2" w14:textId="77777777" w:rsidR="008F6149" w:rsidRDefault="00BF0CCC" w:rsidP="006A3AFC">
      <w:pPr>
        <w:pStyle w:val="1"/>
        <w:spacing w:before="0" w:line="240" w:lineRule="auto"/>
        <w:ind w:firstLine="709"/>
        <w:jc w:val="center"/>
        <w:rPr>
          <w:rFonts w:ascii="PT Astra Serif" w:hAnsi="PT Astra Serif" w:cs="Times New Roman"/>
          <w:color w:val="auto"/>
        </w:rPr>
      </w:pPr>
      <w:r w:rsidRPr="000C2366">
        <w:rPr>
          <w:rFonts w:ascii="PT Astra Serif" w:hAnsi="PT Astra Serif" w:cs="Times New Roman"/>
          <w:color w:val="auto"/>
        </w:rPr>
        <w:lastRenderedPageBreak/>
        <w:t>Перспективные направления развития</w:t>
      </w:r>
    </w:p>
    <w:p w14:paraId="3C0A6B7E" w14:textId="77777777" w:rsidR="006A3AFC" w:rsidRPr="006A3AFC" w:rsidRDefault="006A3AFC" w:rsidP="006A3AFC">
      <w:pPr>
        <w:spacing w:after="0" w:line="240" w:lineRule="auto"/>
      </w:pPr>
    </w:p>
    <w:p w14:paraId="76CA8EFF" w14:textId="37860846" w:rsidR="008F6149" w:rsidRPr="000C2366" w:rsidRDefault="00B64CFD" w:rsidP="006A3AF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Основываясь на социально-экономических предпосылка</w:t>
      </w:r>
      <w:r w:rsidR="00E91EA7">
        <w:rPr>
          <w:rFonts w:ascii="PT Astra Serif" w:hAnsi="PT Astra Serif" w:cs="Times New Roman"/>
          <w:sz w:val="28"/>
          <w:szCs w:val="28"/>
        </w:rPr>
        <w:t>х развития города</w:t>
      </w:r>
      <w:r w:rsidRPr="000C2366">
        <w:rPr>
          <w:rFonts w:ascii="PT Astra Serif" w:hAnsi="PT Astra Serif" w:cs="Times New Roman"/>
          <w:sz w:val="28"/>
          <w:szCs w:val="28"/>
        </w:rPr>
        <w:t xml:space="preserve"> в ближайшие годы, а также учитывая рыночные тенденции</w:t>
      </w:r>
      <w:r w:rsidR="00800946" w:rsidRPr="000C2366">
        <w:rPr>
          <w:rFonts w:ascii="PT Astra Serif" w:hAnsi="PT Astra Serif" w:cs="Times New Roman"/>
          <w:sz w:val="28"/>
          <w:szCs w:val="28"/>
        </w:rPr>
        <w:t>,</w:t>
      </w:r>
      <w:r w:rsidRPr="000C2366">
        <w:rPr>
          <w:rFonts w:ascii="PT Astra Serif" w:hAnsi="PT Astra Serif" w:cs="Times New Roman"/>
          <w:sz w:val="28"/>
          <w:szCs w:val="28"/>
        </w:rPr>
        <w:t xml:space="preserve"> к</w:t>
      </w:r>
      <w:r w:rsidR="008F6149" w:rsidRPr="000C2366">
        <w:rPr>
          <w:rFonts w:ascii="PT Astra Serif" w:hAnsi="PT Astra Serif" w:cs="Times New Roman"/>
          <w:sz w:val="28"/>
          <w:szCs w:val="28"/>
        </w:rPr>
        <w:t xml:space="preserve"> перспективным направлениям развития</w:t>
      </w:r>
      <w:r w:rsidRPr="000C2366">
        <w:rPr>
          <w:rFonts w:ascii="PT Astra Serif" w:hAnsi="PT Astra Serif" w:cs="Times New Roman"/>
          <w:sz w:val="28"/>
          <w:szCs w:val="28"/>
        </w:rPr>
        <w:t xml:space="preserve"> </w:t>
      </w:r>
      <w:r w:rsidR="008F6149" w:rsidRPr="000C2366">
        <w:rPr>
          <w:rFonts w:ascii="PT Astra Serif" w:hAnsi="PT Astra Serif" w:cs="Times New Roman"/>
          <w:sz w:val="28"/>
          <w:szCs w:val="28"/>
        </w:rPr>
        <w:t>можно отнести:</w:t>
      </w:r>
    </w:p>
    <w:p w14:paraId="53DCBEC0" w14:textId="77777777" w:rsidR="009A7EC3" w:rsidRPr="000C2366" w:rsidRDefault="009A7EC3" w:rsidP="006A3AFC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Производство молочных заквасок. В 2021 году рынок заквасок составлял 750 тонн, около 30 млрд</w:t>
      </w:r>
      <w:r w:rsidR="004642C6">
        <w:rPr>
          <w:rFonts w:ascii="PT Astra Serif" w:hAnsi="PT Astra Serif" w:cs="Times New Roman"/>
          <w:sz w:val="28"/>
          <w:szCs w:val="28"/>
        </w:rPr>
        <w:t>.</w:t>
      </w:r>
      <w:r w:rsidRPr="000C2366">
        <w:rPr>
          <w:rFonts w:ascii="PT Astra Serif" w:hAnsi="PT Astra Serif" w:cs="Times New Roman"/>
          <w:sz w:val="28"/>
          <w:szCs w:val="28"/>
        </w:rPr>
        <w:t xml:space="preserve"> рублей. Около 80-90% из них составлял импорт, в основном из стран Европейского Союза (Дании, Словении, Италии, Франции и др.). В результате введения санкций в 2022 году производители молочных продуктов (кроме кефира, для которого применялись в основном закваски отечественного производства) столкнулись с нехваткой заквасок. </w:t>
      </w:r>
    </w:p>
    <w:p w14:paraId="568EBE2A" w14:textId="4B129CA4" w:rsidR="009A7EC3" w:rsidRPr="000C2366" w:rsidRDefault="00D813B3" w:rsidP="000C2366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Производство сельскохозяйственной техники</w:t>
      </w:r>
      <w:r w:rsidR="00A951A4" w:rsidRPr="000C2366">
        <w:rPr>
          <w:rFonts w:ascii="PT Astra Serif" w:hAnsi="PT Astra Serif" w:cs="Times New Roman"/>
          <w:sz w:val="28"/>
          <w:szCs w:val="28"/>
        </w:rPr>
        <w:t xml:space="preserve">. </w:t>
      </w:r>
      <w:proofErr w:type="gramStart"/>
      <w:r w:rsidR="005B6ED7" w:rsidRPr="000C2366">
        <w:rPr>
          <w:rFonts w:ascii="PT Astra Serif" w:hAnsi="PT Astra Serif" w:cs="Times New Roman"/>
          <w:sz w:val="28"/>
          <w:szCs w:val="28"/>
        </w:rPr>
        <w:t>Рынок этой продукции быстро растет внутри страны (в январе-сентябре 2022 года – на 19% в сравнению с аналогичным периодом</w:t>
      </w:r>
      <w:r w:rsidR="001B7005" w:rsidRPr="000C2366">
        <w:rPr>
          <w:rFonts w:ascii="PT Astra Serif" w:hAnsi="PT Astra Serif" w:cs="Times New Roman"/>
          <w:sz w:val="28"/>
          <w:szCs w:val="28"/>
        </w:rPr>
        <w:t>.</w:t>
      </w:r>
      <w:proofErr w:type="gramEnd"/>
      <w:r w:rsidR="001B7005" w:rsidRPr="000C2366">
        <w:rPr>
          <w:rFonts w:ascii="PT Astra Serif" w:hAnsi="PT Astra Serif" w:cs="Times New Roman"/>
          <w:sz w:val="28"/>
          <w:szCs w:val="28"/>
        </w:rPr>
        <w:t xml:space="preserve"> Это особо актуально для аграрного региона. Еще быстрее растет объем экспорта российской сельхозтехники. </w:t>
      </w:r>
    </w:p>
    <w:p w14:paraId="3D22391C" w14:textId="77777777" w:rsidR="00D220AF" w:rsidRPr="000C2366" w:rsidRDefault="007D14DC" w:rsidP="000C2366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Сталелитейное производство</w:t>
      </w:r>
      <w:r w:rsidR="00566395" w:rsidRPr="000C2366">
        <w:rPr>
          <w:rFonts w:ascii="PT Astra Serif" w:hAnsi="PT Astra Serif" w:cs="Times New Roman"/>
          <w:sz w:val="28"/>
          <w:szCs w:val="28"/>
        </w:rPr>
        <w:t xml:space="preserve">. </w:t>
      </w:r>
      <w:r w:rsidR="00BB0C63" w:rsidRPr="000C2366">
        <w:rPr>
          <w:rFonts w:ascii="PT Astra Serif" w:hAnsi="PT Astra Serif" w:cs="Times New Roman"/>
          <w:sz w:val="28"/>
          <w:szCs w:val="28"/>
        </w:rPr>
        <w:t xml:space="preserve">Промышленные предприятия города нуждаются в значительных объемах стали и изделий из нее. Производство стали из металлолома позволит упростить логистику. </w:t>
      </w:r>
    </w:p>
    <w:p w14:paraId="64F5B791" w14:textId="77777777" w:rsidR="007D14DC" w:rsidRPr="000C2366" w:rsidRDefault="007D14DC" w:rsidP="000C2366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Производство растительного масла</w:t>
      </w:r>
      <w:r w:rsidR="004854D1" w:rsidRPr="000C2366">
        <w:rPr>
          <w:rFonts w:ascii="PT Astra Serif" w:hAnsi="PT Astra Serif" w:cs="Times New Roman"/>
          <w:sz w:val="28"/>
          <w:szCs w:val="28"/>
        </w:rPr>
        <w:t xml:space="preserve">. Возможен рост объема производства не только растительного, но и рапсового масло, демонстрирующего в последние годы высокую динамику. </w:t>
      </w:r>
    </w:p>
    <w:p w14:paraId="4190320F" w14:textId="77777777" w:rsidR="007D14DC" w:rsidRPr="000C2366" w:rsidRDefault="007D14DC" w:rsidP="000C2366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Производство фурнитуры для пластиковых окон</w:t>
      </w:r>
      <w:r w:rsidR="00BB0C63" w:rsidRPr="000C2366">
        <w:rPr>
          <w:rFonts w:ascii="PT Astra Serif" w:hAnsi="PT Astra Serif" w:cs="Times New Roman"/>
          <w:sz w:val="28"/>
          <w:szCs w:val="28"/>
        </w:rPr>
        <w:t xml:space="preserve">. Большая часть фурнитуры поставлялось из недружественных стран, что привело к трудностям как для производителей пластиковых окон, так и для населения. </w:t>
      </w:r>
    </w:p>
    <w:p w14:paraId="53DD3101" w14:textId="77777777" w:rsidR="007D14DC" w:rsidRPr="000C2366" w:rsidRDefault="007D14DC" w:rsidP="000C2366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Производство солода.</w:t>
      </w:r>
      <w:r w:rsidR="00566395" w:rsidRPr="000C2366">
        <w:rPr>
          <w:rFonts w:ascii="PT Astra Serif" w:hAnsi="PT Astra Serif" w:cs="Times New Roman"/>
          <w:sz w:val="28"/>
          <w:szCs w:val="28"/>
        </w:rPr>
        <w:t xml:space="preserve"> В настоящее время солод производит Барнаульский пивоваренный завод, возможно увеличение объемов производства. В связи с </w:t>
      </w:r>
      <w:proofErr w:type="spellStart"/>
      <w:r w:rsidR="00566395" w:rsidRPr="000C2366">
        <w:rPr>
          <w:rFonts w:ascii="PT Astra Serif" w:hAnsi="PT Astra Serif" w:cs="Times New Roman"/>
          <w:sz w:val="28"/>
          <w:szCs w:val="28"/>
        </w:rPr>
        <w:t>санкционным</w:t>
      </w:r>
      <w:proofErr w:type="spellEnd"/>
      <w:r w:rsidR="00566395" w:rsidRPr="000C2366">
        <w:rPr>
          <w:rFonts w:ascii="PT Astra Serif" w:hAnsi="PT Astra Serif" w:cs="Times New Roman"/>
          <w:sz w:val="28"/>
          <w:szCs w:val="28"/>
        </w:rPr>
        <w:t xml:space="preserve"> давлением возникли трудности в функционировании логистических цепочек при производстве пива. Поэтому </w:t>
      </w:r>
      <w:proofErr w:type="spellStart"/>
      <w:r w:rsidR="00566395" w:rsidRPr="000C2366">
        <w:rPr>
          <w:rFonts w:ascii="PT Astra Serif" w:hAnsi="PT Astra Serif" w:cs="Times New Roman"/>
          <w:sz w:val="28"/>
          <w:szCs w:val="28"/>
        </w:rPr>
        <w:t>импортозамещение</w:t>
      </w:r>
      <w:proofErr w:type="spellEnd"/>
      <w:r w:rsidR="00566395" w:rsidRPr="000C2366">
        <w:rPr>
          <w:rFonts w:ascii="PT Astra Serif" w:hAnsi="PT Astra Serif" w:cs="Times New Roman"/>
          <w:sz w:val="28"/>
          <w:szCs w:val="28"/>
        </w:rPr>
        <w:t xml:space="preserve"> в этой сфере представляется актуальным. </w:t>
      </w:r>
      <w:r w:rsidR="00AD4687" w:rsidRPr="000C2366">
        <w:rPr>
          <w:rFonts w:ascii="PT Astra Serif" w:hAnsi="PT Astra Serif" w:cs="Times New Roman"/>
          <w:sz w:val="28"/>
          <w:szCs w:val="28"/>
        </w:rPr>
        <w:t xml:space="preserve">По тем же причинам имеет смысл рассмотреть перспективу производства солодового экстракта. </w:t>
      </w:r>
    </w:p>
    <w:p w14:paraId="67ADDF1C" w14:textId="77777777" w:rsidR="007D14DC" w:rsidRPr="000C2366" w:rsidRDefault="007D14DC" w:rsidP="000C2366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 xml:space="preserve">Создание логистического центра. </w:t>
      </w:r>
      <w:r w:rsidR="00A951A4" w:rsidRPr="000C2366">
        <w:rPr>
          <w:rFonts w:ascii="PT Astra Serif" w:hAnsi="PT Astra Serif" w:cs="Times New Roman"/>
          <w:sz w:val="28"/>
          <w:szCs w:val="28"/>
        </w:rPr>
        <w:t>В настоящее время крупные федеральные логистические операторы, такие как</w:t>
      </w:r>
      <w:r w:rsidR="00A951A4" w:rsidRPr="000C2366">
        <w:rPr>
          <w:rFonts w:ascii="PT Astra Serif" w:hAnsi="PT Astra Serif"/>
          <w:sz w:val="28"/>
          <w:szCs w:val="28"/>
        </w:rPr>
        <w:t xml:space="preserve"> </w:t>
      </w:r>
      <w:r w:rsidR="00A951A4" w:rsidRPr="000C2366">
        <w:rPr>
          <w:rFonts w:ascii="PT Astra Serif" w:hAnsi="PT Astra Serif" w:cs="Times New Roman"/>
          <w:sz w:val="28"/>
          <w:szCs w:val="28"/>
        </w:rPr>
        <w:t xml:space="preserve">АО </w:t>
      </w:r>
      <w:r w:rsidR="000C2366">
        <w:rPr>
          <w:rFonts w:ascii="PT Astra Serif" w:hAnsi="PT Astra Serif" w:cs="Times New Roman"/>
          <w:sz w:val="28"/>
          <w:szCs w:val="28"/>
        </w:rPr>
        <w:t>«</w:t>
      </w:r>
      <w:r w:rsidR="00A951A4" w:rsidRPr="000C2366">
        <w:rPr>
          <w:rFonts w:ascii="PT Astra Serif" w:hAnsi="PT Astra Serif" w:cs="Times New Roman"/>
          <w:sz w:val="28"/>
          <w:szCs w:val="28"/>
        </w:rPr>
        <w:t>ОТЛК ЕРА</w:t>
      </w:r>
      <w:r w:rsidR="000C2366">
        <w:rPr>
          <w:rFonts w:ascii="PT Astra Serif" w:hAnsi="PT Astra Serif" w:cs="Times New Roman"/>
          <w:sz w:val="28"/>
          <w:szCs w:val="28"/>
        </w:rPr>
        <w:t>»</w:t>
      </w:r>
      <w:r w:rsidR="00A951A4" w:rsidRPr="000C2366">
        <w:rPr>
          <w:rFonts w:ascii="PT Astra Serif" w:hAnsi="PT Astra Serif" w:cs="Times New Roman"/>
          <w:sz w:val="28"/>
          <w:szCs w:val="28"/>
        </w:rPr>
        <w:t xml:space="preserve">, АО </w:t>
      </w:r>
      <w:r w:rsidR="000C2366">
        <w:rPr>
          <w:rFonts w:ascii="PT Astra Serif" w:hAnsi="PT Astra Serif" w:cs="Times New Roman"/>
          <w:sz w:val="28"/>
          <w:szCs w:val="28"/>
        </w:rPr>
        <w:t>«</w:t>
      </w:r>
      <w:r w:rsidR="00A951A4" w:rsidRPr="000C2366">
        <w:rPr>
          <w:rFonts w:ascii="PT Astra Serif" w:hAnsi="PT Astra Serif" w:cs="Times New Roman"/>
          <w:sz w:val="28"/>
          <w:szCs w:val="28"/>
        </w:rPr>
        <w:t xml:space="preserve">ФМ </w:t>
      </w:r>
      <w:proofErr w:type="spellStart"/>
      <w:r w:rsidR="00A951A4" w:rsidRPr="000C2366">
        <w:rPr>
          <w:rFonts w:ascii="PT Astra Serif" w:hAnsi="PT Astra Serif" w:cs="Times New Roman"/>
          <w:sz w:val="28"/>
          <w:szCs w:val="28"/>
        </w:rPr>
        <w:t>Ложистикс</w:t>
      </w:r>
      <w:proofErr w:type="spellEnd"/>
      <w:r w:rsidR="00A951A4" w:rsidRPr="000C2366">
        <w:rPr>
          <w:rFonts w:ascii="PT Astra Serif" w:hAnsi="PT Astra Serif" w:cs="Times New Roman"/>
          <w:sz w:val="28"/>
          <w:szCs w:val="28"/>
        </w:rPr>
        <w:t xml:space="preserve"> Восток</w:t>
      </w:r>
      <w:r w:rsidR="000C2366">
        <w:rPr>
          <w:rFonts w:ascii="PT Astra Serif" w:hAnsi="PT Astra Serif" w:cs="Times New Roman"/>
          <w:sz w:val="28"/>
          <w:szCs w:val="28"/>
        </w:rPr>
        <w:t>»</w:t>
      </w:r>
      <w:r w:rsidR="00A951A4" w:rsidRPr="000C2366">
        <w:rPr>
          <w:rFonts w:ascii="PT Astra Serif" w:hAnsi="PT Astra Serif" w:cs="Times New Roman"/>
          <w:sz w:val="28"/>
          <w:szCs w:val="28"/>
        </w:rPr>
        <w:t>,</w:t>
      </w:r>
      <w:r w:rsidR="00A951A4" w:rsidRPr="000C2366">
        <w:rPr>
          <w:rFonts w:ascii="PT Astra Serif" w:hAnsi="PT Astra Serif"/>
          <w:sz w:val="28"/>
          <w:szCs w:val="28"/>
        </w:rPr>
        <w:t xml:space="preserve"> </w:t>
      </w:r>
      <w:r w:rsidR="00A951A4" w:rsidRPr="000C2366">
        <w:rPr>
          <w:rFonts w:ascii="PT Astra Serif" w:hAnsi="PT Astra Serif" w:cs="Times New Roman"/>
          <w:sz w:val="28"/>
          <w:szCs w:val="28"/>
        </w:rPr>
        <w:t xml:space="preserve">ООО </w:t>
      </w:r>
      <w:r w:rsidR="000C2366">
        <w:rPr>
          <w:rFonts w:ascii="PT Astra Serif" w:hAnsi="PT Astra Serif" w:cs="Times New Roman"/>
          <w:sz w:val="28"/>
          <w:szCs w:val="28"/>
        </w:rPr>
        <w:t>«</w:t>
      </w:r>
      <w:proofErr w:type="spellStart"/>
      <w:r w:rsidR="00A951A4" w:rsidRPr="000C2366">
        <w:rPr>
          <w:rFonts w:ascii="PT Astra Serif" w:hAnsi="PT Astra Serif" w:cs="Times New Roman"/>
          <w:sz w:val="28"/>
          <w:szCs w:val="28"/>
        </w:rPr>
        <w:t>Мэйджор</w:t>
      </w:r>
      <w:proofErr w:type="spellEnd"/>
      <w:r w:rsidR="00A951A4" w:rsidRPr="000C2366">
        <w:rPr>
          <w:rFonts w:ascii="PT Astra Serif" w:hAnsi="PT Astra Serif" w:cs="Times New Roman"/>
          <w:sz w:val="28"/>
          <w:szCs w:val="28"/>
        </w:rPr>
        <w:t xml:space="preserve"> Карго Сервис</w:t>
      </w:r>
      <w:r w:rsidR="000C2366">
        <w:rPr>
          <w:rFonts w:ascii="PT Astra Serif" w:hAnsi="PT Astra Serif" w:cs="Times New Roman"/>
          <w:sz w:val="28"/>
          <w:szCs w:val="28"/>
        </w:rPr>
        <w:t>»</w:t>
      </w:r>
      <w:r w:rsidR="00A951A4" w:rsidRPr="000C2366">
        <w:rPr>
          <w:rFonts w:ascii="PT Astra Serif" w:hAnsi="PT Astra Serif" w:cs="Times New Roman"/>
          <w:sz w:val="28"/>
          <w:szCs w:val="28"/>
        </w:rPr>
        <w:t xml:space="preserve"> и др. которые     берут на себя выполнение всех логистических задач клиентов, на территории региона не представлены. Интерес к организации логистического центра в Барнауле проявляли крупные интернет-магазины, такие как </w:t>
      </w:r>
      <w:proofErr w:type="spellStart"/>
      <w:r w:rsidR="00A951A4" w:rsidRPr="000C2366">
        <w:rPr>
          <w:rFonts w:ascii="PT Astra Serif" w:hAnsi="PT Astra Serif" w:cs="Times New Roman"/>
          <w:sz w:val="28"/>
          <w:szCs w:val="28"/>
          <w:lang w:val="en-US"/>
        </w:rPr>
        <w:t>Wildberries</w:t>
      </w:r>
      <w:proofErr w:type="spellEnd"/>
      <w:r w:rsidR="00A951A4" w:rsidRPr="000C2366">
        <w:rPr>
          <w:rFonts w:ascii="PT Astra Serif" w:hAnsi="PT Astra Serif" w:cs="Times New Roman"/>
          <w:sz w:val="28"/>
          <w:szCs w:val="28"/>
        </w:rPr>
        <w:t xml:space="preserve"> </w:t>
      </w:r>
      <w:r w:rsidR="005B6ED7" w:rsidRPr="000C2366">
        <w:rPr>
          <w:rFonts w:ascii="PT Astra Serif" w:hAnsi="PT Astra Serif" w:cs="Times New Roman"/>
          <w:sz w:val="28"/>
          <w:szCs w:val="28"/>
        </w:rPr>
        <w:t>(открыл логистический центр в мае 2022 года) и</w:t>
      </w:r>
      <w:r w:rsidR="00A951A4" w:rsidRPr="000C2366">
        <w:rPr>
          <w:rFonts w:ascii="PT Astra Serif" w:hAnsi="PT Astra Serif" w:cs="Times New Roman"/>
          <w:sz w:val="28"/>
          <w:szCs w:val="28"/>
        </w:rPr>
        <w:t xml:space="preserve"> </w:t>
      </w:r>
      <w:proofErr w:type="spellStart"/>
      <w:r w:rsidR="005B6ED7" w:rsidRPr="000C2366">
        <w:rPr>
          <w:rFonts w:ascii="PT Astra Serif" w:hAnsi="PT Astra Serif" w:cs="Times New Roman"/>
          <w:sz w:val="28"/>
          <w:szCs w:val="28"/>
          <w:lang w:val="en-US"/>
        </w:rPr>
        <w:t>Ozon</w:t>
      </w:r>
      <w:proofErr w:type="spellEnd"/>
      <w:r w:rsidR="005B6ED7" w:rsidRPr="000C2366">
        <w:rPr>
          <w:rFonts w:ascii="PT Astra Serif" w:hAnsi="PT Astra Serif" w:cs="Times New Roman"/>
          <w:sz w:val="28"/>
          <w:szCs w:val="28"/>
        </w:rPr>
        <w:t>.</w:t>
      </w:r>
    </w:p>
    <w:p w14:paraId="145516A8" w14:textId="77777777" w:rsidR="001B7005" w:rsidRPr="000C2366" w:rsidRDefault="001B7005" w:rsidP="000C2366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 w:rsidRPr="000C2366">
        <w:rPr>
          <w:rFonts w:ascii="PT Astra Serif" w:hAnsi="PT Astra Serif" w:cs="Times New Roman"/>
          <w:sz w:val="28"/>
          <w:szCs w:val="28"/>
        </w:rPr>
        <w:t>О</w:t>
      </w:r>
      <w:r w:rsidR="004854D1" w:rsidRPr="000C2366">
        <w:rPr>
          <w:rFonts w:ascii="PT Astra Serif" w:hAnsi="PT Astra Serif" w:cs="Times New Roman"/>
          <w:sz w:val="28"/>
          <w:szCs w:val="28"/>
        </w:rPr>
        <w:t xml:space="preserve">рганизация контакт-центра. В настоящее время 4 крупных компании (2 банка и 2 сотовых оператора) имеют контакт-центры в Барнауле. Преимущества для открытия контакт-центра – конкурентная стоимость оплаты труда, значительное количество образованной рабочей силы. </w:t>
      </w:r>
    </w:p>
    <w:p w14:paraId="1F52EA93" w14:textId="77777777" w:rsidR="00A951A4" w:rsidRDefault="00A951A4" w:rsidP="000C2366">
      <w:pPr>
        <w:pStyle w:val="af1"/>
        <w:spacing w:after="0" w:line="240" w:lineRule="auto"/>
        <w:ind w:left="709"/>
        <w:jc w:val="both"/>
        <w:rPr>
          <w:rFonts w:ascii="PT Astra Serif" w:hAnsi="PT Astra Serif" w:cs="Times New Roman"/>
          <w:sz w:val="28"/>
          <w:szCs w:val="28"/>
        </w:rPr>
      </w:pPr>
    </w:p>
    <w:p w14:paraId="24102F73" w14:textId="77777777" w:rsidR="00E91EA7" w:rsidRDefault="00E91EA7" w:rsidP="000C2366">
      <w:pPr>
        <w:pStyle w:val="af1"/>
        <w:spacing w:after="0" w:line="240" w:lineRule="auto"/>
        <w:ind w:left="709"/>
        <w:jc w:val="both"/>
        <w:rPr>
          <w:rFonts w:ascii="PT Astra Serif" w:hAnsi="PT Astra Serif" w:cs="Times New Roman"/>
          <w:sz w:val="28"/>
          <w:szCs w:val="28"/>
        </w:rPr>
      </w:pPr>
    </w:p>
    <w:p w14:paraId="1F8B5A1F" w14:textId="77777777" w:rsidR="00E35351" w:rsidRDefault="00E35351" w:rsidP="00A81E44">
      <w:pPr>
        <w:spacing w:after="0" w:line="23" w:lineRule="atLeast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3535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Итоги стратегической сессии</w:t>
      </w:r>
    </w:p>
    <w:p w14:paraId="5911D953" w14:textId="77777777" w:rsidR="00A81E44" w:rsidRPr="00E35351" w:rsidRDefault="00A81E44" w:rsidP="00E35351">
      <w:pPr>
        <w:spacing w:after="0" w:line="23" w:lineRule="atLeast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400D2B1B" w14:textId="3BEF1CBE" w:rsidR="00E35351" w:rsidRPr="00E35351" w:rsidRDefault="00E35351" w:rsidP="00E35351">
      <w:pPr>
        <w:spacing w:after="0" w:line="23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 площадке «</w:t>
      </w:r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>Алтайский фонд развития малого и среднего предпринимательства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25.04</w:t>
      </w:r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>.2023 проведена стратегическая сессия в рамках подготовки инвестиционного профиля</w:t>
      </w:r>
      <w:r w:rsidR="00A340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Барнаула</w:t>
      </w:r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>. В рабочей дискуссии приняли участие 3 группы, состоящие из активных и инициативных граждан</w:t>
      </w:r>
      <w:r w:rsidR="00E91E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города</w:t>
      </w:r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543B8E76" w14:textId="77777777" w:rsidR="00E35351" w:rsidRPr="00E35351" w:rsidRDefault="00E35351" w:rsidP="00E35351">
      <w:pPr>
        <w:spacing w:after="0" w:line="23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представители </w:t>
      </w:r>
      <w:proofErr w:type="gramStart"/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>бизнес-сообщества</w:t>
      </w:r>
      <w:proofErr w:type="gramEnd"/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0BD5350A" w14:textId="77777777" w:rsidR="00E35351" w:rsidRPr="00E35351" w:rsidRDefault="00E35351" w:rsidP="00E35351">
      <w:pPr>
        <w:spacing w:after="0" w:line="23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представители органов местного самоуправления;</w:t>
      </w:r>
    </w:p>
    <w:p w14:paraId="0D6070E4" w14:textId="77777777" w:rsidR="00E35351" w:rsidRPr="00E35351" w:rsidRDefault="00E35351" w:rsidP="00E35351">
      <w:pPr>
        <w:spacing w:after="0" w:line="23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>инициативные граждане.</w:t>
      </w:r>
    </w:p>
    <w:p w14:paraId="47D78D68" w14:textId="702EBE6F" w:rsidR="00E35351" w:rsidRPr="00E35351" w:rsidRDefault="00E35351" w:rsidP="00E35351">
      <w:pPr>
        <w:spacing w:after="0" w:line="23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>Каждая команда выполняла задания методом мозгового штурма и представляла на обсужде</w:t>
      </w:r>
      <w:r w:rsidR="00A3402F">
        <w:rPr>
          <w:rFonts w:ascii="Times New Roman" w:eastAsiaTheme="minorHAnsi" w:hAnsi="Times New Roman" w:cs="Times New Roman"/>
          <w:sz w:val="28"/>
          <w:szCs w:val="28"/>
          <w:lang w:eastAsia="en-US"/>
        </w:rPr>
        <w:t>ние свои идеи по развитию города</w:t>
      </w:r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В процессе работы команды формулировали цели, определяли конкурентные преимущества </w:t>
      </w:r>
      <w:r w:rsidR="00FA7950">
        <w:rPr>
          <w:rFonts w:ascii="Times New Roman" w:eastAsiaTheme="minorHAnsi" w:hAnsi="Times New Roman" w:cs="Times New Roman"/>
          <w:sz w:val="28"/>
          <w:szCs w:val="28"/>
          <w:lang w:eastAsia="en-US"/>
        </w:rPr>
        <w:t>г. Барнаула</w:t>
      </w:r>
      <w:r w:rsidRPr="00E35351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предлагали необходимые инвестиционные проекты для его развития, а также обозначали необходимые ресурсы для достижения всех поставленных целей и задач.</w:t>
      </w:r>
    </w:p>
    <w:p w14:paraId="60AECA44" w14:textId="77777777" w:rsidR="00A81E44" w:rsidRDefault="0027043C" w:rsidP="00A81E44">
      <w:pPr>
        <w:spacing w:after="0" w:line="23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После проведения мероприятия всем участникам </w:t>
      </w:r>
      <w:r w:rsid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была разослана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proofErr w:type="spellStart"/>
      <w:r w:rsid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>Google</w:t>
      </w:r>
      <w:proofErr w:type="spellEnd"/>
      <w:r w:rsid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Форма</w:t>
      </w:r>
      <w:r w:rsidRPr="0027043C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подведения о</w:t>
      </w:r>
      <w:r w:rsidR="00A81E44" w:rsidRP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прос</w:t>
      </w:r>
      <w:r w:rsid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A81E44" w:rsidRP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итогам п</w:t>
      </w:r>
      <w:r w:rsid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роведения стратегической сессии. </w:t>
      </w:r>
    </w:p>
    <w:p w14:paraId="79E34D1B" w14:textId="2D18FF99" w:rsidR="00A3402F" w:rsidRDefault="00A3402F" w:rsidP="00A3402F">
      <w:pPr>
        <w:spacing w:after="0" w:line="23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Опрос показал, что</w:t>
      </w:r>
      <w:r w:rsid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 57 проектов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самыми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перспективными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мнению участников мероприятия являются 2 инвестиционных проекта:</w:t>
      </w:r>
    </w:p>
    <w:p w14:paraId="70CB6269" w14:textId="211FF342" w:rsidR="00A81E44" w:rsidRDefault="00A81E44" w:rsidP="00A81E44">
      <w:pPr>
        <w:spacing w:after="0" w:line="23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производство мебельной фурнитуры;</w:t>
      </w:r>
    </w:p>
    <w:p w14:paraId="6D17476E" w14:textId="1E917EF9" w:rsidR="00A81E44" w:rsidRDefault="00A81E44" w:rsidP="00A81E44">
      <w:pPr>
        <w:spacing w:after="0" w:line="23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производство пектина.</w:t>
      </w:r>
    </w:p>
    <w:p w14:paraId="4E1879AB" w14:textId="04AACBC9" w:rsidR="00A81E44" w:rsidRPr="00A81E44" w:rsidRDefault="00A81E44" w:rsidP="00A81E44">
      <w:pPr>
        <w:spacing w:after="0" w:line="23" w:lineRule="atLeast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Полученная обратная связь представителей бизнес-сообщества и органов местного самоуправления позволила придать прикладной характер разрабатываемому документу и </w:t>
      </w:r>
      <w:proofErr w:type="spellStart"/>
      <w:r w:rsidRP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приоритезировать</w:t>
      </w:r>
      <w:proofErr w:type="spellEnd"/>
      <w:r w:rsidRP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осн</w:t>
      </w:r>
      <w:r w:rsidR="00A340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овании </w:t>
      </w:r>
      <w:proofErr w:type="gramStart"/>
      <w:r w:rsidR="00A3402F">
        <w:rPr>
          <w:rFonts w:ascii="Times New Roman" w:eastAsiaTheme="minorHAnsi" w:hAnsi="Times New Roman" w:cs="Times New Roman"/>
          <w:sz w:val="28"/>
          <w:szCs w:val="28"/>
          <w:lang w:eastAsia="en-US"/>
        </w:rPr>
        <w:t>требований жителей города</w:t>
      </w:r>
      <w:r w:rsidRP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направления развития</w:t>
      </w:r>
      <w:proofErr w:type="gramEnd"/>
      <w:r w:rsidRPr="00A81E4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sectPr w:rsidR="00A81E44" w:rsidRPr="00A81E44" w:rsidSect="00564AB2">
      <w:headerReference w:type="default" r:id="rId66"/>
      <w:footerReference w:type="default" r:id="rId67"/>
      <w:headerReference w:type="first" r:id="rId6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447EF87" w15:done="0"/>
  <w15:commentEx w15:paraId="56BCAF0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29444F" w14:textId="77777777" w:rsidR="00584117" w:rsidRDefault="00584117" w:rsidP="006A26A4">
      <w:pPr>
        <w:spacing w:after="0" w:line="240" w:lineRule="auto"/>
      </w:pPr>
      <w:r>
        <w:separator/>
      </w:r>
    </w:p>
  </w:endnote>
  <w:endnote w:type="continuationSeparator" w:id="0">
    <w:p w14:paraId="652FCFAA" w14:textId="77777777" w:rsidR="00584117" w:rsidRDefault="00584117" w:rsidP="006A2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KievitCyr-Regular">
    <w:altName w:val="Calibri"/>
    <w:charset w:val="CC"/>
    <w:family w:val="auto"/>
    <w:pitch w:val="variable"/>
    <w:sig w:usb0="80000283" w:usb1="0000000A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8571568"/>
      <w:docPartObj>
        <w:docPartGallery w:val="Page Numbers (Bottom of Page)"/>
        <w:docPartUnique/>
      </w:docPartObj>
    </w:sdtPr>
    <w:sdtEndPr/>
    <w:sdtContent>
      <w:p w14:paraId="4D32460F" w14:textId="77777777" w:rsidR="00DA460B" w:rsidRDefault="00D64733">
        <w:pPr>
          <w:pStyle w:val="ad"/>
          <w:jc w:val="center"/>
        </w:pPr>
        <w:r>
          <w:fldChar w:fldCharType="begin"/>
        </w:r>
        <w:r w:rsidR="00DA460B">
          <w:instrText>PAGE   \* MERGEFORMAT</w:instrText>
        </w:r>
        <w:r>
          <w:fldChar w:fldCharType="separate"/>
        </w:r>
        <w:r w:rsidR="00E91EA7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B46C5" w14:textId="77777777" w:rsidR="00584117" w:rsidRDefault="00584117" w:rsidP="006A26A4">
      <w:pPr>
        <w:spacing w:after="0" w:line="240" w:lineRule="auto"/>
      </w:pPr>
      <w:r>
        <w:separator/>
      </w:r>
    </w:p>
  </w:footnote>
  <w:footnote w:type="continuationSeparator" w:id="0">
    <w:p w14:paraId="0A235CD6" w14:textId="77777777" w:rsidR="00584117" w:rsidRDefault="00584117" w:rsidP="006A2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D08DF" w14:textId="77777777" w:rsidR="00DE7C66" w:rsidRDefault="00DE7C66" w:rsidP="00DE7C66">
    <w:pPr>
      <w:pStyle w:val="ab"/>
      <w:tabs>
        <w:tab w:val="clear" w:pos="4677"/>
        <w:tab w:val="clear" w:pos="9355"/>
        <w:tab w:val="left" w:pos="841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-1026" w:type="dxa"/>
      <w:tblBorders>
        <w:bottom w:val="single" w:sz="2" w:space="0" w:color="1F497D"/>
      </w:tblBorders>
      <w:tblLook w:val="04A0" w:firstRow="1" w:lastRow="0" w:firstColumn="1" w:lastColumn="0" w:noHBand="0" w:noVBand="1"/>
    </w:tblPr>
    <w:tblGrid>
      <w:gridCol w:w="1391"/>
      <w:gridCol w:w="3867"/>
      <w:gridCol w:w="5515"/>
    </w:tblGrid>
    <w:tr w:rsidR="00DA460B" w:rsidRPr="00497197" w14:paraId="12BF5A27" w14:textId="77777777" w:rsidTr="00DA460B">
      <w:tc>
        <w:tcPr>
          <w:tcW w:w="1391" w:type="dxa"/>
          <w:vMerge w:val="restart"/>
          <w:shd w:val="clear" w:color="auto" w:fill="auto"/>
        </w:tcPr>
        <w:p w14:paraId="2120772E" w14:textId="77777777" w:rsidR="00DA460B" w:rsidRPr="00497197" w:rsidRDefault="00DA460B" w:rsidP="00DA460B">
          <w:pPr>
            <w:spacing w:after="0" w:line="240" w:lineRule="auto"/>
            <w:jc w:val="center"/>
            <w:rPr>
              <w:rFonts w:ascii="KievitCyr-Regular" w:hAnsi="KievitCyr-Regular"/>
              <w:color w:val="1D67A1"/>
              <w:sz w:val="28"/>
            </w:rPr>
          </w:pPr>
          <w:r>
            <w:rPr>
              <w:rFonts w:ascii="KievitCyr-Regular" w:hAnsi="KievitCyr-Regular"/>
              <w:noProof/>
              <w:color w:val="1D67A1"/>
              <w:sz w:val="28"/>
            </w:rPr>
            <w:drawing>
              <wp:inline distT="0" distB="0" distL="0" distR="0" wp14:anchorId="7954DB3E" wp14:editId="476BCCEA">
                <wp:extent cx="746125" cy="556260"/>
                <wp:effectExtent l="0" t="0" r="0" b="0"/>
                <wp:docPr id="6" name="Рисунок 6" descr="Описание: Z:\Всем\1 Специалисты\Кобозев\BRANDBOOK Алтайкий центр привлечения инвестиций\лого\LOGO_без текст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Описание: Z:\Всем\1 Специалисты\Кобозев\BRANDBOOK Алтайкий центр привлечения инвестиций\лого\LOGO_без текста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68" t="14195" r="13821" b="158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12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7" w:type="dxa"/>
          <w:shd w:val="clear" w:color="auto" w:fill="auto"/>
          <w:vAlign w:val="center"/>
        </w:tcPr>
        <w:p w14:paraId="7588D309" w14:textId="77777777" w:rsidR="00DA460B" w:rsidRPr="0003628B" w:rsidRDefault="00DA460B" w:rsidP="00DA460B">
          <w:pPr>
            <w:spacing w:after="0" w:line="240" w:lineRule="auto"/>
            <w:rPr>
              <w:sz w:val="26"/>
              <w:szCs w:val="26"/>
            </w:rPr>
          </w:pPr>
          <w:r w:rsidRPr="0003628B">
            <w:rPr>
              <w:rFonts w:ascii="KievitCyr-Regular" w:hAnsi="KievitCyr-Regular"/>
              <w:color w:val="1D67A1"/>
              <w:sz w:val="26"/>
              <w:szCs w:val="26"/>
            </w:rPr>
            <w:t>АЛТАЙСКИЙ ЦЕНТР ИНВЕСТИЦИЙ И РАЗВИТИЯ</w:t>
          </w:r>
        </w:p>
      </w:tc>
      <w:tc>
        <w:tcPr>
          <w:tcW w:w="5515" w:type="dxa"/>
          <w:shd w:val="clear" w:color="auto" w:fill="auto"/>
          <w:vAlign w:val="center"/>
        </w:tcPr>
        <w:p w14:paraId="1D14EA5F" w14:textId="77777777" w:rsidR="00DA460B" w:rsidRPr="00497197" w:rsidRDefault="00DA460B" w:rsidP="00DA460B">
          <w:pPr>
            <w:spacing w:after="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>6560</w:t>
          </w:r>
          <w:r>
            <w:rPr>
              <w:rFonts w:ascii="KievitCyr-Regular" w:hAnsi="KievitCyr-Regular"/>
              <w:color w:val="1D67A1"/>
              <w:sz w:val="18"/>
            </w:rPr>
            <w:t>38</w:t>
          </w:r>
          <w:r w:rsidRPr="00497197">
            <w:rPr>
              <w:rFonts w:ascii="KievitCyr-Regular" w:hAnsi="KievitCyr-Regular"/>
              <w:color w:val="1D67A1"/>
              <w:sz w:val="18"/>
            </w:rPr>
            <w:t xml:space="preserve">, Алтайский край </w:t>
          </w:r>
        </w:p>
        <w:p w14:paraId="466FF9C8" w14:textId="77777777" w:rsidR="00DA460B" w:rsidRPr="00497197" w:rsidRDefault="00DA460B" w:rsidP="00DA460B">
          <w:pPr>
            <w:spacing w:after="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 xml:space="preserve">г. Барнаул, </w:t>
          </w:r>
          <w:r>
            <w:rPr>
              <w:rFonts w:ascii="KievitCyr-Regular" w:hAnsi="KievitCyr-Regular"/>
              <w:color w:val="1D67A1"/>
              <w:sz w:val="18"/>
            </w:rPr>
            <w:t>пр-т Комсомольский, 118</w:t>
          </w:r>
        </w:p>
        <w:p w14:paraId="50CE3B22" w14:textId="77777777" w:rsidR="00DA460B" w:rsidRPr="00497197" w:rsidRDefault="00DA460B" w:rsidP="00DA460B">
          <w:pPr>
            <w:spacing w:after="0" w:line="240" w:lineRule="auto"/>
            <w:jc w:val="right"/>
            <w:rPr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>ИНН/КПП 2224149956/222401001</w:t>
          </w:r>
        </w:p>
      </w:tc>
    </w:tr>
    <w:tr w:rsidR="00DA460B" w:rsidRPr="0003628B" w14:paraId="563E4A04" w14:textId="77777777" w:rsidTr="00DA460B">
      <w:tc>
        <w:tcPr>
          <w:tcW w:w="1391" w:type="dxa"/>
          <w:vMerge/>
          <w:shd w:val="clear" w:color="auto" w:fill="auto"/>
        </w:tcPr>
        <w:p w14:paraId="51F232A1" w14:textId="77777777" w:rsidR="00DA460B" w:rsidRPr="00497197" w:rsidRDefault="00DA460B" w:rsidP="00DA460B">
          <w:pPr>
            <w:spacing w:after="0" w:line="240" w:lineRule="auto"/>
            <w:jc w:val="center"/>
            <w:rPr>
              <w:rFonts w:ascii="KievitCyr-Regular" w:hAnsi="KievitCyr-Regular"/>
              <w:noProof/>
              <w:color w:val="1D67A1"/>
              <w:sz w:val="28"/>
            </w:rPr>
          </w:pPr>
        </w:p>
      </w:tc>
      <w:tc>
        <w:tcPr>
          <w:tcW w:w="3867" w:type="dxa"/>
          <w:shd w:val="clear" w:color="auto" w:fill="auto"/>
        </w:tcPr>
        <w:p w14:paraId="538D27A0" w14:textId="77777777" w:rsidR="00DA460B" w:rsidRPr="00497197" w:rsidRDefault="00E91EA7" w:rsidP="00DA460B">
          <w:pPr>
            <w:tabs>
              <w:tab w:val="left" w:pos="6082"/>
            </w:tabs>
            <w:spacing w:after="120" w:line="240" w:lineRule="auto"/>
            <w:rPr>
              <w:rFonts w:ascii="KievitCyr-Regular" w:hAnsi="KievitCyr-Regular"/>
              <w:color w:val="1D67A1"/>
              <w:sz w:val="28"/>
            </w:rPr>
          </w:pPr>
          <w:hyperlink r:id="rId2" w:history="1">
            <w:r w:rsidR="00DA460B" w:rsidRPr="00497197">
              <w:rPr>
                <w:rFonts w:ascii="KievitCyr-Regular" w:hAnsi="KievitCyr-Regular"/>
                <w:color w:val="1D67A1"/>
                <w:sz w:val="18"/>
              </w:rPr>
              <w:t>www.altinvest22.ru</w:t>
            </w:r>
          </w:hyperlink>
          <w:r w:rsidR="00DA460B">
            <w:rPr>
              <w:rFonts w:ascii="KievitCyr-Regular" w:hAnsi="KievitCyr-Regular"/>
              <w:color w:val="1D67A1"/>
              <w:sz w:val="18"/>
            </w:rPr>
            <w:t>,</w:t>
          </w:r>
          <w:hyperlink r:id="rId3" w:history="1">
            <w:r w:rsidR="00DA460B" w:rsidRPr="00497197">
              <w:rPr>
                <w:rFonts w:ascii="KievitCyr-Regular" w:hAnsi="KievitCyr-Regular"/>
                <w:color w:val="1D67A1"/>
                <w:sz w:val="18"/>
              </w:rPr>
              <w:t>kau_invest@mail.ru</w:t>
            </w:r>
          </w:hyperlink>
        </w:p>
      </w:tc>
      <w:tc>
        <w:tcPr>
          <w:tcW w:w="5515" w:type="dxa"/>
          <w:shd w:val="clear" w:color="auto" w:fill="auto"/>
          <w:vAlign w:val="center"/>
        </w:tcPr>
        <w:p w14:paraId="6935F67F" w14:textId="77777777" w:rsidR="00DA460B" w:rsidRPr="0003628B" w:rsidRDefault="00DA460B" w:rsidP="00DA460B">
          <w:pPr>
            <w:tabs>
              <w:tab w:val="left" w:pos="6082"/>
            </w:tabs>
            <w:spacing w:after="12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>
            <w:rPr>
              <w:rFonts w:ascii="KievitCyr-Regular" w:hAnsi="KievitCyr-Regular"/>
              <w:color w:val="1D67A1"/>
              <w:sz w:val="18"/>
            </w:rPr>
            <w:t xml:space="preserve">                            Тел./факс: 8(3852)206-612, 206-784</w:t>
          </w:r>
        </w:p>
      </w:tc>
    </w:tr>
  </w:tbl>
  <w:p w14:paraId="2EAA5A2A" w14:textId="77777777" w:rsidR="00DA460B" w:rsidRDefault="00DA460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16371"/>
    <w:multiLevelType w:val="hybridMultilevel"/>
    <w:tmpl w:val="E926F29E"/>
    <w:lvl w:ilvl="0" w:tplc="0F8494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EE2147C"/>
    <w:multiLevelType w:val="hybridMultilevel"/>
    <w:tmpl w:val="1ECA9F38"/>
    <w:lvl w:ilvl="0" w:tplc="094E334A">
      <w:start w:val="1"/>
      <w:numFmt w:val="decimal"/>
      <w:suff w:val="space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E08472E"/>
    <w:multiLevelType w:val="hybridMultilevel"/>
    <w:tmpl w:val="2EE09440"/>
    <w:lvl w:ilvl="0" w:tplc="D6BEB4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лександр А. Терещенко">
    <w15:presenceInfo w15:providerId="AD" w15:userId="S-1-5-21-413885538-2198494150-1706235796-17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07"/>
    <w:rsid w:val="0000432D"/>
    <w:rsid w:val="000103BC"/>
    <w:rsid w:val="00013873"/>
    <w:rsid w:val="000165C6"/>
    <w:rsid w:val="00026EE4"/>
    <w:rsid w:val="00030769"/>
    <w:rsid w:val="00034E6D"/>
    <w:rsid w:val="0003609C"/>
    <w:rsid w:val="000433C4"/>
    <w:rsid w:val="000460DD"/>
    <w:rsid w:val="00047145"/>
    <w:rsid w:val="00047B6A"/>
    <w:rsid w:val="000528E1"/>
    <w:rsid w:val="00056B3F"/>
    <w:rsid w:val="000631E0"/>
    <w:rsid w:val="00063551"/>
    <w:rsid w:val="0006653F"/>
    <w:rsid w:val="000720A9"/>
    <w:rsid w:val="0007278F"/>
    <w:rsid w:val="00076643"/>
    <w:rsid w:val="00077D7C"/>
    <w:rsid w:val="000818C6"/>
    <w:rsid w:val="00082023"/>
    <w:rsid w:val="00083581"/>
    <w:rsid w:val="00087941"/>
    <w:rsid w:val="00091C7A"/>
    <w:rsid w:val="000920B9"/>
    <w:rsid w:val="0009349C"/>
    <w:rsid w:val="000A1E4D"/>
    <w:rsid w:val="000A37F4"/>
    <w:rsid w:val="000A4BF2"/>
    <w:rsid w:val="000A6370"/>
    <w:rsid w:val="000A6D07"/>
    <w:rsid w:val="000A79EE"/>
    <w:rsid w:val="000B49A6"/>
    <w:rsid w:val="000C0701"/>
    <w:rsid w:val="000C2366"/>
    <w:rsid w:val="000C7426"/>
    <w:rsid w:val="000D0E0C"/>
    <w:rsid w:val="000D2750"/>
    <w:rsid w:val="000D4875"/>
    <w:rsid w:val="000D4B8E"/>
    <w:rsid w:val="000E094E"/>
    <w:rsid w:val="000E67CA"/>
    <w:rsid w:val="000E788D"/>
    <w:rsid w:val="000F1C07"/>
    <w:rsid w:val="000F35AA"/>
    <w:rsid w:val="001013F8"/>
    <w:rsid w:val="00101C61"/>
    <w:rsid w:val="0010582B"/>
    <w:rsid w:val="00107571"/>
    <w:rsid w:val="001113C0"/>
    <w:rsid w:val="001141B5"/>
    <w:rsid w:val="001162E9"/>
    <w:rsid w:val="001224F1"/>
    <w:rsid w:val="0012252B"/>
    <w:rsid w:val="00132A79"/>
    <w:rsid w:val="0013423F"/>
    <w:rsid w:val="001344FE"/>
    <w:rsid w:val="00140536"/>
    <w:rsid w:val="00142701"/>
    <w:rsid w:val="00152A2C"/>
    <w:rsid w:val="00154856"/>
    <w:rsid w:val="001556DE"/>
    <w:rsid w:val="0015602C"/>
    <w:rsid w:val="00162B87"/>
    <w:rsid w:val="00162FE9"/>
    <w:rsid w:val="0016388C"/>
    <w:rsid w:val="00163AF3"/>
    <w:rsid w:val="001673B6"/>
    <w:rsid w:val="001708DA"/>
    <w:rsid w:val="00172127"/>
    <w:rsid w:val="00175E87"/>
    <w:rsid w:val="00180AEB"/>
    <w:rsid w:val="00182B8F"/>
    <w:rsid w:val="00187EB6"/>
    <w:rsid w:val="001916D4"/>
    <w:rsid w:val="00191CD0"/>
    <w:rsid w:val="001949CB"/>
    <w:rsid w:val="001968A5"/>
    <w:rsid w:val="00196ADA"/>
    <w:rsid w:val="001A3651"/>
    <w:rsid w:val="001A47CF"/>
    <w:rsid w:val="001B2057"/>
    <w:rsid w:val="001B2636"/>
    <w:rsid w:val="001B5676"/>
    <w:rsid w:val="001B6B68"/>
    <w:rsid w:val="001B7005"/>
    <w:rsid w:val="001C0060"/>
    <w:rsid w:val="001C0272"/>
    <w:rsid w:val="001C4DAA"/>
    <w:rsid w:val="001D5011"/>
    <w:rsid w:val="001E21BD"/>
    <w:rsid w:val="001E3658"/>
    <w:rsid w:val="001F47A0"/>
    <w:rsid w:val="001F4B3E"/>
    <w:rsid w:val="001F50D5"/>
    <w:rsid w:val="001F6DD7"/>
    <w:rsid w:val="002053BD"/>
    <w:rsid w:val="002115BE"/>
    <w:rsid w:val="002140E9"/>
    <w:rsid w:val="002164A3"/>
    <w:rsid w:val="00216D2E"/>
    <w:rsid w:val="002340CE"/>
    <w:rsid w:val="00234F35"/>
    <w:rsid w:val="00245211"/>
    <w:rsid w:val="00247D03"/>
    <w:rsid w:val="0025181C"/>
    <w:rsid w:val="002521C8"/>
    <w:rsid w:val="00252F91"/>
    <w:rsid w:val="00253329"/>
    <w:rsid w:val="00256763"/>
    <w:rsid w:val="00261797"/>
    <w:rsid w:val="00262EA3"/>
    <w:rsid w:val="00265365"/>
    <w:rsid w:val="002663D1"/>
    <w:rsid w:val="0027043C"/>
    <w:rsid w:val="00272933"/>
    <w:rsid w:val="00272BAF"/>
    <w:rsid w:val="00280000"/>
    <w:rsid w:val="00281340"/>
    <w:rsid w:val="00284C76"/>
    <w:rsid w:val="00287455"/>
    <w:rsid w:val="002929D9"/>
    <w:rsid w:val="00297A72"/>
    <w:rsid w:val="00297AB7"/>
    <w:rsid w:val="00297BC5"/>
    <w:rsid w:val="00297DCC"/>
    <w:rsid w:val="002A3314"/>
    <w:rsid w:val="002B2201"/>
    <w:rsid w:val="002B5C0C"/>
    <w:rsid w:val="002B68BC"/>
    <w:rsid w:val="002B6B8F"/>
    <w:rsid w:val="002B73D6"/>
    <w:rsid w:val="002C00DE"/>
    <w:rsid w:val="002D091E"/>
    <w:rsid w:val="002D1949"/>
    <w:rsid w:val="002D753F"/>
    <w:rsid w:val="002E0A87"/>
    <w:rsid w:val="002E1DDF"/>
    <w:rsid w:val="002E5294"/>
    <w:rsid w:val="002E5E37"/>
    <w:rsid w:val="002E6FEE"/>
    <w:rsid w:val="002E7844"/>
    <w:rsid w:val="002F3981"/>
    <w:rsid w:val="0030399D"/>
    <w:rsid w:val="00304A7D"/>
    <w:rsid w:val="00310DA8"/>
    <w:rsid w:val="00315504"/>
    <w:rsid w:val="00315E32"/>
    <w:rsid w:val="00320D81"/>
    <w:rsid w:val="0032195E"/>
    <w:rsid w:val="003222E8"/>
    <w:rsid w:val="00326DB3"/>
    <w:rsid w:val="0033616D"/>
    <w:rsid w:val="00337B3C"/>
    <w:rsid w:val="00340452"/>
    <w:rsid w:val="00341C7C"/>
    <w:rsid w:val="00344309"/>
    <w:rsid w:val="003479D9"/>
    <w:rsid w:val="00353697"/>
    <w:rsid w:val="003569E8"/>
    <w:rsid w:val="003600CC"/>
    <w:rsid w:val="003625A7"/>
    <w:rsid w:val="00367E92"/>
    <w:rsid w:val="00374539"/>
    <w:rsid w:val="003765A5"/>
    <w:rsid w:val="00384595"/>
    <w:rsid w:val="00385697"/>
    <w:rsid w:val="00385E4A"/>
    <w:rsid w:val="00391996"/>
    <w:rsid w:val="003945CB"/>
    <w:rsid w:val="00395478"/>
    <w:rsid w:val="00395673"/>
    <w:rsid w:val="003A631E"/>
    <w:rsid w:val="003B0A99"/>
    <w:rsid w:val="003B0BB0"/>
    <w:rsid w:val="003B38FC"/>
    <w:rsid w:val="003B58C4"/>
    <w:rsid w:val="003C00AE"/>
    <w:rsid w:val="003C13F1"/>
    <w:rsid w:val="003C2411"/>
    <w:rsid w:val="003C410B"/>
    <w:rsid w:val="003D09A5"/>
    <w:rsid w:val="003D4B76"/>
    <w:rsid w:val="003D4F39"/>
    <w:rsid w:val="003D67CB"/>
    <w:rsid w:val="003E06B3"/>
    <w:rsid w:val="003E099F"/>
    <w:rsid w:val="003E699F"/>
    <w:rsid w:val="003F0B7B"/>
    <w:rsid w:val="003F3C58"/>
    <w:rsid w:val="003F6366"/>
    <w:rsid w:val="003F7A76"/>
    <w:rsid w:val="004025F8"/>
    <w:rsid w:val="004036A4"/>
    <w:rsid w:val="0041100D"/>
    <w:rsid w:val="00415C82"/>
    <w:rsid w:val="0042418A"/>
    <w:rsid w:val="00432462"/>
    <w:rsid w:val="00445BC7"/>
    <w:rsid w:val="004476B5"/>
    <w:rsid w:val="00452828"/>
    <w:rsid w:val="004630B4"/>
    <w:rsid w:val="004633F4"/>
    <w:rsid w:val="004642C6"/>
    <w:rsid w:val="0046437A"/>
    <w:rsid w:val="004665CB"/>
    <w:rsid w:val="00466BDC"/>
    <w:rsid w:val="00467128"/>
    <w:rsid w:val="00470604"/>
    <w:rsid w:val="00472190"/>
    <w:rsid w:val="004854D1"/>
    <w:rsid w:val="00486F42"/>
    <w:rsid w:val="004A0916"/>
    <w:rsid w:val="004A3494"/>
    <w:rsid w:val="004A7B28"/>
    <w:rsid w:val="004B06D4"/>
    <w:rsid w:val="004C138F"/>
    <w:rsid w:val="004C1F6C"/>
    <w:rsid w:val="004C235A"/>
    <w:rsid w:val="004C43BE"/>
    <w:rsid w:val="004C6F0C"/>
    <w:rsid w:val="004D0BE6"/>
    <w:rsid w:val="004D1358"/>
    <w:rsid w:val="004D5FB4"/>
    <w:rsid w:val="004D5FB9"/>
    <w:rsid w:val="004E3B3C"/>
    <w:rsid w:val="004E4CF2"/>
    <w:rsid w:val="004E6A2F"/>
    <w:rsid w:val="004F1009"/>
    <w:rsid w:val="004F18FB"/>
    <w:rsid w:val="004F3867"/>
    <w:rsid w:val="00506D41"/>
    <w:rsid w:val="00507ACC"/>
    <w:rsid w:val="00507AE7"/>
    <w:rsid w:val="005217AC"/>
    <w:rsid w:val="005222A0"/>
    <w:rsid w:val="00523669"/>
    <w:rsid w:val="00527914"/>
    <w:rsid w:val="005326D4"/>
    <w:rsid w:val="0053687F"/>
    <w:rsid w:val="00536D0C"/>
    <w:rsid w:val="005370AA"/>
    <w:rsid w:val="00542361"/>
    <w:rsid w:val="00547C4A"/>
    <w:rsid w:val="00550348"/>
    <w:rsid w:val="00564AB2"/>
    <w:rsid w:val="00566395"/>
    <w:rsid w:val="005702F4"/>
    <w:rsid w:val="00570953"/>
    <w:rsid w:val="00571A54"/>
    <w:rsid w:val="00584117"/>
    <w:rsid w:val="00590C66"/>
    <w:rsid w:val="005950F8"/>
    <w:rsid w:val="00596B7E"/>
    <w:rsid w:val="005A2378"/>
    <w:rsid w:val="005A3D36"/>
    <w:rsid w:val="005B6ED7"/>
    <w:rsid w:val="005B7642"/>
    <w:rsid w:val="005C1E8B"/>
    <w:rsid w:val="005C5480"/>
    <w:rsid w:val="005C79C5"/>
    <w:rsid w:val="005D417C"/>
    <w:rsid w:val="005D6596"/>
    <w:rsid w:val="005D6EA4"/>
    <w:rsid w:val="005F29F3"/>
    <w:rsid w:val="0060303C"/>
    <w:rsid w:val="00617280"/>
    <w:rsid w:val="00625350"/>
    <w:rsid w:val="006311F0"/>
    <w:rsid w:val="00632775"/>
    <w:rsid w:val="00633DBF"/>
    <w:rsid w:val="00634C94"/>
    <w:rsid w:val="00634DA2"/>
    <w:rsid w:val="006408A1"/>
    <w:rsid w:val="00642610"/>
    <w:rsid w:val="00644948"/>
    <w:rsid w:val="006503DE"/>
    <w:rsid w:val="0065247F"/>
    <w:rsid w:val="0066564E"/>
    <w:rsid w:val="00672B8E"/>
    <w:rsid w:val="00675CD3"/>
    <w:rsid w:val="00680E3C"/>
    <w:rsid w:val="006818A9"/>
    <w:rsid w:val="00684FFF"/>
    <w:rsid w:val="0068504B"/>
    <w:rsid w:val="0068734B"/>
    <w:rsid w:val="00696DB8"/>
    <w:rsid w:val="006A26A4"/>
    <w:rsid w:val="006A3AFC"/>
    <w:rsid w:val="006B036D"/>
    <w:rsid w:val="006B0C94"/>
    <w:rsid w:val="006B4776"/>
    <w:rsid w:val="006C5BA5"/>
    <w:rsid w:val="006E4737"/>
    <w:rsid w:val="006E58FC"/>
    <w:rsid w:val="006F1C66"/>
    <w:rsid w:val="006F3EF6"/>
    <w:rsid w:val="006F55E1"/>
    <w:rsid w:val="006F7989"/>
    <w:rsid w:val="007027D8"/>
    <w:rsid w:val="00702D45"/>
    <w:rsid w:val="00710D51"/>
    <w:rsid w:val="00715582"/>
    <w:rsid w:val="00715970"/>
    <w:rsid w:val="00716E85"/>
    <w:rsid w:val="007228AF"/>
    <w:rsid w:val="00725476"/>
    <w:rsid w:val="007316EF"/>
    <w:rsid w:val="007335F1"/>
    <w:rsid w:val="00742419"/>
    <w:rsid w:val="007478D8"/>
    <w:rsid w:val="007513B1"/>
    <w:rsid w:val="00765C51"/>
    <w:rsid w:val="00766B90"/>
    <w:rsid w:val="00767F42"/>
    <w:rsid w:val="007700B7"/>
    <w:rsid w:val="0077643D"/>
    <w:rsid w:val="00790ECD"/>
    <w:rsid w:val="007A4541"/>
    <w:rsid w:val="007A65D8"/>
    <w:rsid w:val="007A7CE5"/>
    <w:rsid w:val="007B03ED"/>
    <w:rsid w:val="007B2B50"/>
    <w:rsid w:val="007C1549"/>
    <w:rsid w:val="007C3994"/>
    <w:rsid w:val="007C3CF3"/>
    <w:rsid w:val="007C5031"/>
    <w:rsid w:val="007C67C3"/>
    <w:rsid w:val="007C7408"/>
    <w:rsid w:val="007D14DC"/>
    <w:rsid w:val="007E2094"/>
    <w:rsid w:val="007E4F10"/>
    <w:rsid w:val="007E6DF8"/>
    <w:rsid w:val="007F4E93"/>
    <w:rsid w:val="007F7E1F"/>
    <w:rsid w:val="0080088E"/>
    <w:rsid w:val="00800946"/>
    <w:rsid w:val="0080329A"/>
    <w:rsid w:val="00803812"/>
    <w:rsid w:val="008045DF"/>
    <w:rsid w:val="00806FBA"/>
    <w:rsid w:val="00807B42"/>
    <w:rsid w:val="00811389"/>
    <w:rsid w:val="008227B6"/>
    <w:rsid w:val="00824810"/>
    <w:rsid w:val="00827CF2"/>
    <w:rsid w:val="00833B94"/>
    <w:rsid w:val="00833CEA"/>
    <w:rsid w:val="00834990"/>
    <w:rsid w:val="00834A39"/>
    <w:rsid w:val="00835019"/>
    <w:rsid w:val="00835758"/>
    <w:rsid w:val="00840721"/>
    <w:rsid w:val="00844ACD"/>
    <w:rsid w:val="00845AF9"/>
    <w:rsid w:val="00851922"/>
    <w:rsid w:val="00852D4E"/>
    <w:rsid w:val="008602AA"/>
    <w:rsid w:val="008608BC"/>
    <w:rsid w:val="00860E98"/>
    <w:rsid w:val="00875C39"/>
    <w:rsid w:val="00877373"/>
    <w:rsid w:val="00877AA0"/>
    <w:rsid w:val="008853A7"/>
    <w:rsid w:val="00886558"/>
    <w:rsid w:val="00895F8F"/>
    <w:rsid w:val="00897ABE"/>
    <w:rsid w:val="00897D60"/>
    <w:rsid w:val="008B1506"/>
    <w:rsid w:val="008B2973"/>
    <w:rsid w:val="008B3765"/>
    <w:rsid w:val="008B3DB1"/>
    <w:rsid w:val="008B4940"/>
    <w:rsid w:val="008B7066"/>
    <w:rsid w:val="008B7857"/>
    <w:rsid w:val="008C0255"/>
    <w:rsid w:val="008C4917"/>
    <w:rsid w:val="008C5FC8"/>
    <w:rsid w:val="008D71A9"/>
    <w:rsid w:val="008D7EBF"/>
    <w:rsid w:val="008E1971"/>
    <w:rsid w:val="008E2F50"/>
    <w:rsid w:val="008E4A8D"/>
    <w:rsid w:val="008E77E7"/>
    <w:rsid w:val="008F6149"/>
    <w:rsid w:val="00903BFD"/>
    <w:rsid w:val="00903D88"/>
    <w:rsid w:val="009042AB"/>
    <w:rsid w:val="0090624B"/>
    <w:rsid w:val="00911CB1"/>
    <w:rsid w:val="009129EB"/>
    <w:rsid w:val="009161A6"/>
    <w:rsid w:val="00916D23"/>
    <w:rsid w:val="00926BAE"/>
    <w:rsid w:val="009306C4"/>
    <w:rsid w:val="009306E7"/>
    <w:rsid w:val="00934D64"/>
    <w:rsid w:val="00934F2C"/>
    <w:rsid w:val="00935ACE"/>
    <w:rsid w:val="0093716A"/>
    <w:rsid w:val="00937250"/>
    <w:rsid w:val="00945E4A"/>
    <w:rsid w:val="0094623C"/>
    <w:rsid w:val="00951E83"/>
    <w:rsid w:val="00952E23"/>
    <w:rsid w:val="00953A60"/>
    <w:rsid w:val="00962E61"/>
    <w:rsid w:val="00966A3F"/>
    <w:rsid w:val="009704A1"/>
    <w:rsid w:val="00972764"/>
    <w:rsid w:val="00972877"/>
    <w:rsid w:val="00973173"/>
    <w:rsid w:val="00973563"/>
    <w:rsid w:val="0097375E"/>
    <w:rsid w:val="00973B2F"/>
    <w:rsid w:val="009806A1"/>
    <w:rsid w:val="00985B48"/>
    <w:rsid w:val="00994904"/>
    <w:rsid w:val="00996271"/>
    <w:rsid w:val="009A25B7"/>
    <w:rsid w:val="009A56D2"/>
    <w:rsid w:val="009A7EC3"/>
    <w:rsid w:val="009B2039"/>
    <w:rsid w:val="009B26AA"/>
    <w:rsid w:val="009B691C"/>
    <w:rsid w:val="009B7AAB"/>
    <w:rsid w:val="009C1065"/>
    <w:rsid w:val="009C3826"/>
    <w:rsid w:val="009C3E3E"/>
    <w:rsid w:val="009C51EC"/>
    <w:rsid w:val="009C6896"/>
    <w:rsid w:val="009D07AE"/>
    <w:rsid w:val="009D121D"/>
    <w:rsid w:val="009D4838"/>
    <w:rsid w:val="009E0C83"/>
    <w:rsid w:val="009E434D"/>
    <w:rsid w:val="009E4DFC"/>
    <w:rsid w:val="009E7D9B"/>
    <w:rsid w:val="009F0292"/>
    <w:rsid w:val="009F6730"/>
    <w:rsid w:val="00A20D62"/>
    <w:rsid w:val="00A22C9B"/>
    <w:rsid w:val="00A235B8"/>
    <w:rsid w:val="00A32125"/>
    <w:rsid w:val="00A33D09"/>
    <w:rsid w:val="00A3402F"/>
    <w:rsid w:val="00A3452D"/>
    <w:rsid w:val="00A40621"/>
    <w:rsid w:val="00A41527"/>
    <w:rsid w:val="00A453C0"/>
    <w:rsid w:val="00A45B32"/>
    <w:rsid w:val="00A53134"/>
    <w:rsid w:val="00A573A7"/>
    <w:rsid w:val="00A61AA9"/>
    <w:rsid w:val="00A646B2"/>
    <w:rsid w:val="00A65835"/>
    <w:rsid w:val="00A73120"/>
    <w:rsid w:val="00A81E44"/>
    <w:rsid w:val="00A8773E"/>
    <w:rsid w:val="00A94415"/>
    <w:rsid w:val="00A951A4"/>
    <w:rsid w:val="00A96731"/>
    <w:rsid w:val="00AA0DA7"/>
    <w:rsid w:val="00AA3543"/>
    <w:rsid w:val="00AA44C0"/>
    <w:rsid w:val="00AB17A0"/>
    <w:rsid w:val="00AB7DCB"/>
    <w:rsid w:val="00AC4C93"/>
    <w:rsid w:val="00AD26CF"/>
    <w:rsid w:val="00AD3FDD"/>
    <w:rsid w:val="00AD4687"/>
    <w:rsid w:val="00AD6136"/>
    <w:rsid w:val="00AD72AC"/>
    <w:rsid w:val="00AE14C2"/>
    <w:rsid w:val="00AE6BCF"/>
    <w:rsid w:val="00AE7007"/>
    <w:rsid w:val="00AE7199"/>
    <w:rsid w:val="00AF32E2"/>
    <w:rsid w:val="00AF5256"/>
    <w:rsid w:val="00B04D49"/>
    <w:rsid w:val="00B06F66"/>
    <w:rsid w:val="00B07205"/>
    <w:rsid w:val="00B11253"/>
    <w:rsid w:val="00B126E3"/>
    <w:rsid w:val="00B141DE"/>
    <w:rsid w:val="00B16B94"/>
    <w:rsid w:val="00B17CDE"/>
    <w:rsid w:val="00B2241F"/>
    <w:rsid w:val="00B30948"/>
    <w:rsid w:val="00B316C3"/>
    <w:rsid w:val="00B3384E"/>
    <w:rsid w:val="00B401D1"/>
    <w:rsid w:val="00B421DF"/>
    <w:rsid w:val="00B43C22"/>
    <w:rsid w:val="00B5218C"/>
    <w:rsid w:val="00B532B1"/>
    <w:rsid w:val="00B62692"/>
    <w:rsid w:val="00B64CFD"/>
    <w:rsid w:val="00B65032"/>
    <w:rsid w:val="00B65052"/>
    <w:rsid w:val="00B72879"/>
    <w:rsid w:val="00B7615F"/>
    <w:rsid w:val="00B8315C"/>
    <w:rsid w:val="00B8353A"/>
    <w:rsid w:val="00B84DE0"/>
    <w:rsid w:val="00B85BB4"/>
    <w:rsid w:val="00B9253C"/>
    <w:rsid w:val="00B978AA"/>
    <w:rsid w:val="00BA0504"/>
    <w:rsid w:val="00BA17DD"/>
    <w:rsid w:val="00BA595A"/>
    <w:rsid w:val="00BA5CDA"/>
    <w:rsid w:val="00BB0C63"/>
    <w:rsid w:val="00BB4C25"/>
    <w:rsid w:val="00BC36AB"/>
    <w:rsid w:val="00BC3FD4"/>
    <w:rsid w:val="00BC59ED"/>
    <w:rsid w:val="00BC6DEF"/>
    <w:rsid w:val="00BD444B"/>
    <w:rsid w:val="00BE0507"/>
    <w:rsid w:val="00BE05D9"/>
    <w:rsid w:val="00BE1D88"/>
    <w:rsid w:val="00BE4D95"/>
    <w:rsid w:val="00BE6213"/>
    <w:rsid w:val="00BF0CCC"/>
    <w:rsid w:val="00BF25E4"/>
    <w:rsid w:val="00BF4499"/>
    <w:rsid w:val="00C0780D"/>
    <w:rsid w:val="00C2004D"/>
    <w:rsid w:val="00C44640"/>
    <w:rsid w:val="00C451EE"/>
    <w:rsid w:val="00C45B00"/>
    <w:rsid w:val="00C47718"/>
    <w:rsid w:val="00C51CAE"/>
    <w:rsid w:val="00C72205"/>
    <w:rsid w:val="00C7307D"/>
    <w:rsid w:val="00C73AB8"/>
    <w:rsid w:val="00C76AD1"/>
    <w:rsid w:val="00C76D8C"/>
    <w:rsid w:val="00C7710B"/>
    <w:rsid w:val="00C83C0B"/>
    <w:rsid w:val="00C93E37"/>
    <w:rsid w:val="00C95ABA"/>
    <w:rsid w:val="00C971DA"/>
    <w:rsid w:val="00C97A4F"/>
    <w:rsid w:val="00CA29F2"/>
    <w:rsid w:val="00CA3B81"/>
    <w:rsid w:val="00CA5972"/>
    <w:rsid w:val="00CB556A"/>
    <w:rsid w:val="00CB5AF3"/>
    <w:rsid w:val="00CC067E"/>
    <w:rsid w:val="00CC2E99"/>
    <w:rsid w:val="00CC5C6E"/>
    <w:rsid w:val="00CC6F08"/>
    <w:rsid w:val="00CC740B"/>
    <w:rsid w:val="00CD0543"/>
    <w:rsid w:val="00CD16A0"/>
    <w:rsid w:val="00CD4504"/>
    <w:rsid w:val="00CE0CE8"/>
    <w:rsid w:val="00CE25E0"/>
    <w:rsid w:val="00CE60DE"/>
    <w:rsid w:val="00CF315B"/>
    <w:rsid w:val="00CF3FFF"/>
    <w:rsid w:val="00CF5819"/>
    <w:rsid w:val="00CF5AEA"/>
    <w:rsid w:val="00D00ADB"/>
    <w:rsid w:val="00D05645"/>
    <w:rsid w:val="00D10A55"/>
    <w:rsid w:val="00D11E6A"/>
    <w:rsid w:val="00D17003"/>
    <w:rsid w:val="00D17D44"/>
    <w:rsid w:val="00D20C57"/>
    <w:rsid w:val="00D20F5C"/>
    <w:rsid w:val="00D220AF"/>
    <w:rsid w:val="00D26204"/>
    <w:rsid w:val="00D26BCA"/>
    <w:rsid w:val="00D275B6"/>
    <w:rsid w:val="00D37ED8"/>
    <w:rsid w:val="00D42704"/>
    <w:rsid w:val="00D464FC"/>
    <w:rsid w:val="00D47326"/>
    <w:rsid w:val="00D47E3E"/>
    <w:rsid w:val="00D5024C"/>
    <w:rsid w:val="00D52A49"/>
    <w:rsid w:val="00D546B4"/>
    <w:rsid w:val="00D5629B"/>
    <w:rsid w:val="00D61E01"/>
    <w:rsid w:val="00D6300E"/>
    <w:rsid w:val="00D6401D"/>
    <w:rsid w:val="00D64733"/>
    <w:rsid w:val="00D64D49"/>
    <w:rsid w:val="00D813B3"/>
    <w:rsid w:val="00D84864"/>
    <w:rsid w:val="00D875A3"/>
    <w:rsid w:val="00D87E65"/>
    <w:rsid w:val="00D9232A"/>
    <w:rsid w:val="00D92C92"/>
    <w:rsid w:val="00D95F2D"/>
    <w:rsid w:val="00DA460B"/>
    <w:rsid w:val="00DA58EB"/>
    <w:rsid w:val="00DB153D"/>
    <w:rsid w:val="00DB1FBF"/>
    <w:rsid w:val="00DB268D"/>
    <w:rsid w:val="00DC4CBF"/>
    <w:rsid w:val="00DC76E1"/>
    <w:rsid w:val="00DD0AB9"/>
    <w:rsid w:val="00DD1DB3"/>
    <w:rsid w:val="00DD2BF4"/>
    <w:rsid w:val="00DD52A4"/>
    <w:rsid w:val="00DE0824"/>
    <w:rsid w:val="00DE3A37"/>
    <w:rsid w:val="00DE7C66"/>
    <w:rsid w:val="00DF3E09"/>
    <w:rsid w:val="00DF527A"/>
    <w:rsid w:val="00E0184D"/>
    <w:rsid w:val="00E04753"/>
    <w:rsid w:val="00E11E67"/>
    <w:rsid w:val="00E12C8A"/>
    <w:rsid w:val="00E27461"/>
    <w:rsid w:val="00E27F58"/>
    <w:rsid w:val="00E33AC9"/>
    <w:rsid w:val="00E35351"/>
    <w:rsid w:val="00E3670B"/>
    <w:rsid w:val="00E368DB"/>
    <w:rsid w:val="00E36E73"/>
    <w:rsid w:val="00E36F60"/>
    <w:rsid w:val="00E4157F"/>
    <w:rsid w:val="00E41862"/>
    <w:rsid w:val="00E4323A"/>
    <w:rsid w:val="00E46E4B"/>
    <w:rsid w:val="00E50674"/>
    <w:rsid w:val="00E5149B"/>
    <w:rsid w:val="00E52D29"/>
    <w:rsid w:val="00E53C64"/>
    <w:rsid w:val="00E53C66"/>
    <w:rsid w:val="00E63C31"/>
    <w:rsid w:val="00E66561"/>
    <w:rsid w:val="00E73E3E"/>
    <w:rsid w:val="00E75139"/>
    <w:rsid w:val="00E7550D"/>
    <w:rsid w:val="00E774CE"/>
    <w:rsid w:val="00E8175E"/>
    <w:rsid w:val="00E843F7"/>
    <w:rsid w:val="00E91EA7"/>
    <w:rsid w:val="00E975E8"/>
    <w:rsid w:val="00EA4AEA"/>
    <w:rsid w:val="00EB4BD9"/>
    <w:rsid w:val="00EB5077"/>
    <w:rsid w:val="00EB642E"/>
    <w:rsid w:val="00EB74B3"/>
    <w:rsid w:val="00EC0CFC"/>
    <w:rsid w:val="00EC3307"/>
    <w:rsid w:val="00EC35E4"/>
    <w:rsid w:val="00ED64A6"/>
    <w:rsid w:val="00EE3AA9"/>
    <w:rsid w:val="00EE40A3"/>
    <w:rsid w:val="00EE4674"/>
    <w:rsid w:val="00EE5DF0"/>
    <w:rsid w:val="00F00648"/>
    <w:rsid w:val="00F01505"/>
    <w:rsid w:val="00F01E3A"/>
    <w:rsid w:val="00F107E3"/>
    <w:rsid w:val="00F111C7"/>
    <w:rsid w:val="00F13074"/>
    <w:rsid w:val="00F21637"/>
    <w:rsid w:val="00F24C05"/>
    <w:rsid w:val="00F319E9"/>
    <w:rsid w:val="00F35FFF"/>
    <w:rsid w:val="00F36D89"/>
    <w:rsid w:val="00F374B3"/>
    <w:rsid w:val="00F3787A"/>
    <w:rsid w:val="00F51C33"/>
    <w:rsid w:val="00F5445B"/>
    <w:rsid w:val="00F56950"/>
    <w:rsid w:val="00F60913"/>
    <w:rsid w:val="00F614D9"/>
    <w:rsid w:val="00F61F17"/>
    <w:rsid w:val="00F6205E"/>
    <w:rsid w:val="00F63094"/>
    <w:rsid w:val="00F638EA"/>
    <w:rsid w:val="00F70E88"/>
    <w:rsid w:val="00F726D2"/>
    <w:rsid w:val="00F81EDF"/>
    <w:rsid w:val="00F82C4A"/>
    <w:rsid w:val="00F83CF9"/>
    <w:rsid w:val="00F9416B"/>
    <w:rsid w:val="00F95771"/>
    <w:rsid w:val="00FA7950"/>
    <w:rsid w:val="00FB6BFB"/>
    <w:rsid w:val="00FC0204"/>
    <w:rsid w:val="00FC1CD4"/>
    <w:rsid w:val="00FD1DAD"/>
    <w:rsid w:val="00FD7F0E"/>
    <w:rsid w:val="00FE5B35"/>
    <w:rsid w:val="00FE69C0"/>
    <w:rsid w:val="00FF1767"/>
    <w:rsid w:val="00FF6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B95D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60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4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13F8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3E099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E099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E099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E099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E099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E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099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26A4"/>
  </w:style>
  <w:style w:type="paragraph" w:styleId="ad">
    <w:name w:val="footer"/>
    <w:basedOn w:val="a"/>
    <w:link w:val="ae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26A4"/>
  </w:style>
  <w:style w:type="paragraph" w:styleId="af">
    <w:name w:val="Body Text Indent"/>
    <w:basedOn w:val="a"/>
    <w:link w:val="af0"/>
    <w:unhideWhenUsed/>
    <w:rsid w:val="00BE4D95"/>
    <w:pPr>
      <w:overflowPunct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rsid w:val="00BE4D9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List Paragraph"/>
    <w:basedOn w:val="a"/>
    <w:uiPriority w:val="34"/>
    <w:qFormat/>
    <w:rsid w:val="008F61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60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rmal (Web)"/>
    <w:basedOn w:val="a"/>
    <w:uiPriority w:val="99"/>
    <w:semiHidden/>
    <w:unhideWhenUsed/>
    <w:rsid w:val="00F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articleintro">
    <w:name w:val="b-article__intro"/>
    <w:basedOn w:val="a0"/>
    <w:rsid w:val="0009349C"/>
  </w:style>
  <w:style w:type="paragraph" w:styleId="af3">
    <w:name w:val="footnote text"/>
    <w:basedOn w:val="a"/>
    <w:link w:val="af4"/>
    <w:uiPriority w:val="99"/>
    <w:semiHidden/>
    <w:unhideWhenUsed/>
    <w:rsid w:val="00B64CFD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B64CFD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64CFD"/>
    <w:rPr>
      <w:vertAlign w:val="superscript"/>
    </w:rPr>
  </w:style>
  <w:style w:type="character" w:customStyle="1" w:styleId="nowrap">
    <w:name w:val="nowrap"/>
    <w:basedOn w:val="a0"/>
    <w:rsid w:val="00D61E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60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4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13F8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3E099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E099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E099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E099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E099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E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099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26A4"/>
  </w:style>
  <w:style w:type="paragraph" w:styleId="ad">
    <w:name w:val="footer"/>
    <w:basedOn w:val="a"/>
    <w:link w:val="ae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26A4"/>
  </w:style>
  <w:style w:type="paragraph" w:styleId="af">
    <w:name w:val="Body Text Indent"/>
    <w:basedOn w:val="a"/>
    <w:link w:val="af0"/>
    <w:unhideWhenUsed/>
    <w:rsid w:val="00BE4D95"/>
    <w:pPr>
      <w:overflowPunct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rsid w:val="00BE4D9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List Paragraph"/>
    <w:basedOn w:val="a"/>
    <w:uiPriority w:val="34"/>
    <w:qFormat/>
    <w:rsid w:val="008F61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60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rmal (Web)"/>
    <w:basedOn w:val="a"/>
    <w:uiPriority w:val="99"/>
    <w:semiHidden/>
    <w:unhideWhenUsed/>
    <w:rsid w:val="00F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articleintro">
    <w:name w:val="b-article__intro"/>
    <w:basedOn w:val="a0"/>
    <w:rsid w:val="0009349C"/>
  </w:style>
  <w:style w:type="paragraph" w:styleId="af3">
    <w:name w:val="footnote text"/>
    <w:basedOn w:val="a"/>
    <w:link w:val="af4"/>
    <w:uiPriority w:val="99"/>
    <w:semiHidden/>
    <w:unhideWhenUsed/>
    <w:rsid w:val="00B64CFD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B64CFD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64CFD"/>
    <w:rPr>
      <w:vertAlign w:val="superscript"/>
    </w:rPr>
  </w:style>
  <w:style w:type="character" w:customStyle="1" w:styleId="nowrap">
    <w:name w:val="nowrap"/>
    <w:basedOn w:val="a0"/>
    <w:rsid w:val="00D61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0%B0%D1%80%D0%BD%D0%B0%D1%83%D0%BB%D0%BA%D0%B0" TargetMode="External"/><Relationship Id="rId18" Type="http://schemas.openxmlformats.org/officeDocument/2006/relationships/chart" Target="charts/chart1.xml"/><Relationship Id="rId26" Type="http://schemas.openxmlformats.org/officeDocument/2006/relationships/hyperlink" Target="https://ru.wikipedia.org/wiki/%D0%9F%D0%B0%D0%B2%D0%BB%D0%BE%D0%B4%D0%B0%D1%80" TargetMode="External"/><Relationship Id="rId39" Type="http://schemas.openxmlformats.org/officeDocument/2006/relationships/hyperlink" Target="https://ru.wikipedia.org/wiki/%D0%90%D0%BB%D1%82%D0%B0%D0%B9%D1%81%D0%BA%D0%B8%D0%B9_%D0%BA%D1%80%D0%B0%D0%B9" TargetMode="External"/><Relationship Id="rId21" Type="http://schemas.openxmlformats.org/officeDocument/2006/relationships/hyperlink" Target="https://ru.wikipedia.org/w/index.php?title=%D0%90322_(%D0%B0%D0%B2%D1%82%D0%BE%D0%B4%D0%BE%D1%80%D0%BE%D0%B3%D0%B0)&amp;action=edit&amp;redlink=1" TargetMode="External"/><Relationship Id="rId34" Type="http://schemas.openxmlformats.org/officeDocument/2006/relationships/hyperlink" Target="https://ru.wikipedia.org/wiki/%D0%97%D0%B0%D0%BF%D0%B0%D0%B4%D0%BD%D0%BE-%D0%A1%D0%B8%D0%B1%D0%B8%D1%80%D1%81%D0%BA%D0%B0%D1%8F_%D0%B6%D0%B5%D0%BB%D0%B5%D0%B7%D0%BD%D0%B0%D1%8F_%D0%B4%D0%BE%D1%80%D0%BE%D0%B3%D0%B0" TargetMode="External"/><Relationship Id="rId42" Type="http://schemas.openxmlformats.org/officeDocument/2006/relationships/hyperlink" Target="https://ru.wikipedia.org/wiki/%D0%9A%D0%B5%D0%BC%D0%B5%D1%80%D0%BE%D0%B2%D1%81%D0%BA%D0%B0%D1%8F_%D0%BE%D0%B1%D0%BB%D0%B0%D1%81%D1%82%D1%8C" TargetMode="External"/><Relationship Id="rId47" Type="http://schemas.openxmlformats.org/officeDocument/2006/relationships/hyperlink" Target="https://ru.wikipedia.org/wiki/%D0%A1%D0%B5%D0%BC%D0%B5%D0%B9" TargetMode="External"/><Relationship Id="rId50" Type="http://schemas.openxmlformats.org/officeDocument/2006/relationships/image" Target="media/image1.jpg"/><Relationship Id="rId55" Type="http://schemas.openxmlformats.org/officeDocument/2006/relationships/image" Target="media/image6.jpeg"/><Relationship Id="rId63" Type="http://schemas.openxmlformats.org/officeDocument/2006/relationships/image" Target="media/image14.jpeg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0%D1%80%D0%BD%D0%B0%D1%83%D0%BB%D1%8C%D1%81%D0%BA%D0%B8%D0%B9_%D0%BB%D0%B5%D0%BD%D1%82%D0%BE%D1%87%D0%BD%D1%8B%D0%B9_%D0%B1%D0%BE%D1%80" TargetMode="External"/><Relationship Id="rId29" Type="http://schemas.openxmlformats.org/officeDocument/2006/relationships/hyperlink" Target="https://ru.wikipedia.org/wiki/%D0%9A%D0%BE%D0%BA%D1%88%D0%B5%D1%82%D0%B0%D1%8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F%D1%80%D0%B8%D0%BE%D0%B1%D1%81%D0%BA%D0%BE%D0%B5_%D0%BF%D0%BB%D0%B0%D1%82%D0%BE" TargetMode="External"/><Relationship Id="rId24" Type="http://schemas.openxmlformats.org/officeDocument/2006/relationships/hyperlink" Target="https://ru.wikipedia.org/wiki/%D0%9C%D0%B5%D0%B6%D0%B4%D1%83%D0%BD%D0%B0%D1%80%D0%BE%D0%B4%D0%BD%D0%B0%D1%8F_%D0%B0%D0%B7%D0%B8%D0%B0%D1%82%D1%81%D0%BA%D0%B0%D1%8F_%D1%81%D0%B5%D1%82%D1%8C" TargetMode="External"/><Relationship Id="rId32" Type="http://schemas.openxmlformats.org/officeDocument/2006/relationships/hyperlink" Target="https://ru.wikipedia.org/wiki/%D0%AE%D0%B6%D0%BD%D0%BE-%D0%A1%D0%B8%D0%B1%D0%B8%D1%80%D1%81%D0%BA%D0%B0%D1%8F_%D0%BC%D0%B0%D0%B3%D0%B8%D1%81%D1%82%D1%80%D0%B0%D0%BB%D1%8C" TargetMode="External"/><Relationship Id="rId37" Type="http://schemas.openxmlformats.org/officeDocument/2006/relationships/hyperlink" Target="https://ru.wikipedia.org/wiki/%D0%9E%D0%B1%D1%8C" TargetMode="External"/><Relationship Id="rId40" Type="http://schemas.openxmlformats.org/officeDocument/2006/relationships/hyperlink" Target="https://ru.wikipedia.org/wiki/%D0%A0%D0%B5%D1%81%D0%BF%D1%83%D0%B1%D0%BB%D0%B8%D0%BA%D0%B0_%D0%90%D0%BB%D1%82%D0%B0%D0%B9" TargetMode="External"/><Relationship Id="rId45" Type="http://schemas.openxmlformats.org/officeDocument/2006/relationships/hyperlink" Target="https://ru.wikipedia.org/wiki/%D0%9A%D0%BE%D0%BA%D1%88%D0%B5%D1%82%D0%B0%D1%83" TargetMode="External"/><Relationship Id="rId53" Type="http://schemas.openxmlformats.org/officeDocument/2006/relationships/image" Target="media/image4.jpeg"/><Relationship Id="rId58" Type="http://schemas.openxmlformats.org/officeDocument/2006/relationships/image" Target="media/image9.jpe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E%D0%B1%D1%8C" TargetMode="External"/><Relationship Id="rId23" Type="http://schemas.openxmlformats.org/officeDocument/2006/relationships/hyperlink" Target="https://ru.wikipedia.org/wiki/%D0%9A%D0%B0%D0%B7%D0%B0%D1%85%D1%81%D1%82%D0%B0%D0%BD" TargetMode="External"/><Relationship Id="rId28" Type="http://schemas.openxmlformats.org/officeDocument/2006/relationships/hyperlink" Target="https://ru.wikipedia.org/wiki/%D0%9D%D1%83%D1%80-%D0%A1%D1%83%D0%BB%D1%82%D0%B0%D0%BD" TargetMode="External"/><Relationship Id="rId36" Type="http://schemas.openxmlformats.org/officeDocument/2006/relationships/hyperlink" Target="https://ru.wikipedia.org/wiki/%D0%91%D0%B0%D1%80%D0%BD%D0%B0%D1%83%D0%BB_(%D0%B0%D1%8D%D1%80%D0%BE%D0%BF%D0%BE%D1%80%D1%82)" TargetMode="External"/><Relationship Id="rId49" Type="http://schemas.openxmlformats.org/officeDocument/2006/relationships/hyperlink" Target="https://ru.wikipedia.org/wiki/%D0%90%D0%BB%D0%BC%D0%B0-%D0%90%D1%82%D0%B0" TargetMode="External"/><Relationship Id="rId57" Type="http://schemas.openxmlformats.org/officeDocument/2006/relationships/image" Target="media/image8.jpeg"/><Relationship Id="rId61" Type="http://schemas.openxmlformats.org/officeDocument/2006/relationships/image" Target="media/image12.jpeg"/><Relationship Id="rId10" Type="http://schemas.openxmlformats.org/officeDocument/2006/relationships/hyperlink" Target="https://ru.wikipedia.org/wiki/%D0%97%D0%B0%D0%BF%D0%B0%D0%B4%D0%BD%D0%BE-%D0%A1%D0%B8%D0%B1%D0%B8%D1%80%D1%81%D0%BA%D0%B0%D1%8F_%D1%80%D0%B0%D0%B2%D0%BD%D0%B8%D0%BD%D0%B0" TargetMode="External"/><Relationship Id="rId19" Type="http://schemas.openxmlformats.org/officeDocument/2006/relationships/hyperlink" Target="https://ru.wikipedia.org/wiki/%D0%A0256_(%D0%B0%D0%B2%D1%82%D0%BE%D0%B4%D0%BE%D1%80%D0%BE%D0%B3%D0%B0)" TargetMode="External"/><Relationship Id="rId31" Type="http://schemas.openxmlformats.org/officeDocument/2006/relationships/hyperlink" Target="https://ru.wikipedia.org/wiki/%D0%A1%D1%80%D0%B5%D0%B4%D0%BD%D0%B5%D1%81%D0%B8%D0%B1%D0%B8%D1%80%D1%81%D0%BA%D0%B0%D1%8F_%D0%BC%D0%B0%D0%B3%D0%B8%D1%81%D1%82%D1%80%D0%B0%D0%BB%D1%8C" TargetMode="External"/><Relationship Id="rId44" Type="http://schemas.openxmlformats.org/officeDocument/2006/relationships/hyperlink" Target="https://ru.wikipedia.org/wiki/%D0%9A%D0%B0%D0%B7%D0%B0%D1%85%D1%81%D1%82%D0%B0%D0%BD" TargetMode="External"/><Relationship Id="rId52" Type="http://schemas.openxmlformats.org/officeDocument/2006/relationships/image" Target="media/image3.jpeg"/><Relationship Id="rId60" Type="http://schemas.openxmlformats.org/officeDocument/2006/relationships/image" Target="media/image11.jpeg"/><Relationship Id="rId65" Type="http://schemas.openxmlformats.org/officeDocument/2006/relationships/image" Target="media/image16.jpeg"/><Relationship Id="rId73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B%D0%B5%D1%81%D0%BE%D1%81%D1%82%D0%B5%D0%BF%D1%8C" TargetMode="External"/><Relationship Id="rId14" Type="http://schemas.openxmlformats.org/officeDocument/2006/relationships/hyperlink" Target="https://ru.wikipedia.org/wiki/%D0%A0%D1%83%D1%81%D0%BB%D0%BE" TargetMode="External"/><Relationship Id="rId22" Type="http://schemas.openxmlformats.org/officeDocument/2006/relationships/hyperlink" Target="https://ru.wikipedia.org/wiki/%D0%A0%D1%83%D0%B1%D1%86%D0%BE%D0%B2%D1%81%D0%BA" TargetMode="External"/><Relationship Id="rId27" Type="http://schemas.openxmlformats.org/officeDocument/2006/relationships/hyperlink" Target="https://ru.wikipedia.org/wiki/%D0%A1%D0%B5%D0%BC%D0%B8%D0%BF%D0%B0%D0%BB%D0%B0%D1%82%D0%B8%D0%BD%D1%81%D0%BA" TargetMode="External"/><Relationship Id="rId30" Type="http://schemas.openxmlformats.org/officeDocument/2006/relationships/hyperlink" Target="https://ru.wikipedia.org/wiki/%D0%9F%D0%B5%D1%82%D1%80%D0%BE%D0%BF%D0%B0%D0%B2%D0%BB%D0%BE%D0%B2%D1%81%D0%BA" TargetMode="External"/><Relationship Id="rId35" Type="http://schemas.openxmlformats.org/officeDocument/2006/relationships/hyperlink" Target="https://ru.wikipedia.org/wiki/%D0%91%D0%B0%D1%80%D0%BD%D0%B0%D1%83%D0%BB_(%D1%81%D1%82%D0%B0%D0%BD%D1%86%D0%B8%D1%8F)" TargetMode="External"/><Relationship Id="rId43" Type="http://schemas.openxmlformats.org/officeDocument/2006/relationships/hyperlink" Target="https://ru.wikipedia.org/wiki/%D0%A2%D0%BE%D0%BC%D1%81%D0%BA%D0%B0%D1%8F_%D0%BE%D0%B1%D0%BB%D0%B0%D1%81%D1%82%D1%8C" TargetMode="External"/><Relationship Id="rId48" Type="http://schemas.openxmlformats.org/officeDocument/2006/relationships/hyperlink" Target="https://ru.wikipedia.org/wiki/%D0%A3%D1%81%D1%82%D1%8C-%D0%9A%D0%B0%D0%BC%D0%B5%D0%BD%D0%BE%D0%B3%D0%BE%D1%80%D1%81%D0%BA" TargetMode="External"/><Relationship Id="rId56" Type="http://schemas.openxmlformats.org/officeDocument/2006/relationships/image" Target="media/image7.jpeg"/><Relationship Id="rId64" Type="http://schemas.openxmlformats.org/officeDocument/2006/relationships/image" Target="media/image15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.jpeg"/><Relationship Id="rId72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E%D0%B1%D1%8C" TargetMode="External"/><Relationship Id="rId17" Type="http://schemas.openxmlformats.org/officeDocument/2006/relationships/hyperlink" Target="https://ru.wikipedia.org/wiki/%D0%9C%D0%BE%D1%81%D0%BA%D0%B2%D0%B0" TargetMode="External"/><Relationship Id="rId25" Type="http://schemas.openxmlformats.org/officeDocument/2006/relationships/hyperlink" Target="https://ru.wikipedia.org/wiki/%D0%90%D0%B7%D0%B8%D0%B0%D1%82%D1%81%D0%BA%D0%B8%D0%B9_%D0%BC%D0%B0%D1%80%D1%88%D1%80%D1%83%D1%82_AH64" TargetMode="External"/><Relationship Id="rId33" Type="http://schemas.openxmlformats.org/officeDocument/2006/relationships/hyperlink" Target="https://ru.wikipedia.org/wiki/%D0%A2%D1%83%D1%80%D0%BA%D1%81%D0%B8%D0%B1" TargetMode="External"/><Relationship Id="rId38" Type="http://schemas.openxmlformats.org/officeDocument/2006/relationships/hyperlink" Target="https://ru.wikipedia.org/wiki/%D0%91%D0%B0%D1%80%D0%BD%D0%B0%D1%83%D0%BB%D1%8C%D1%81%D0%BA%D0%B8%D0%B9_%D1%80%D0%B5%D1%87%D0%BD%D0%BE%D0%B9_%D0%BF%D0%BE%D1%80%D1%82" TargetMode="External"/><Relationship Id="rId46" Type="http://schemas.openxmlformats.org/officeDocument/2006/relationships/hyperlink" Target="https://ru.wikipedia.org/wiki/%D0%9F%D0%B0%D0%B2%D0%BB%D0%BE%D0%B4%D0%B0%D1%80" TargetMode="External"/><Relationship Id="rId59" Type="http://schemas.openxmlformats.org/officeDocument/2006/relationships/image" Target="media/image10.jpeg"/><Relationship Id="rId67" Type="http://schemas.openxmlformats.org/officeDocument/2006/relationships/footer" Target="footer1.xml"/><Relationship Id="rId20" Type="http://schemas.openxmlformats.org/officeDocument/2006/relationships/hyperlink" Target="https://ru.wikipedia.org/wiki/%D0%A7%D1%83%D0%B9%D1%81%D0%BA%D0%B8%D0%B9_%D1%82%D1%80%D0%B0%D0%BA%D1%82" TargetMode="External"/><Relationship Id="rId41" Type="http://schemas.openxmlformats.org/officeDocument/2006/relationships/hyperlink" Target="https://ru.wikipedia.org/wiki/%D0%9D%D0%BE%D0%B2%D0%BE%D1%81%D0%B8%D0%B1%D0%B8%D1%80%D1%81%D0%BA%D0%B0%D1%8F_%D0%BE%D0%B1%D0%BB%D0%B0%D1%81%D1%82%D1%8C" TargetMode="External"/><Relationship Id="rId54" Type="http://schemas.openxmlformats.org/officeDocument/2006/relationships/image" Target="media/image5.jpeg"/><Relationship Id="rId62" Type="http://schemas.openxmlformats.org/officeDocument/2006/relationships/image" Target="media/image13.jpeg"/><Relationship Id="rId7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kau_invest@mail.ru" TargetMode="External"/><Relationship Id="rId2" Type="http://schemas.openxmlformats.org/officeDocument/2006/relationships/hyperlink" Target="http://www.altinvest22.ru" TargetMode="External"/><Relationship Id="rId1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59396838543969765"/>
          <c:y val="0.15898055884607343"/>
          <c:w val="0.37270099142745494"/>
          <c:h val="0.7510089889206327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Занянятость населения, %</c:v>
                </c:pt>
              </c:strCache>
            </c:strRef>
          </c:tx>
          <c:dLbls>
            <c:dLbl>
              <c:idx val="0"/>
              <c:layout>
                <c:manualLayout>
                  <c:x val="-2.1155355375848772E-3"/>
                  <c:y val="-8.13782965664503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118729950422853E-3"/>
                  <c:y val="7.00824274360341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754811898512686E-2"/>
                  <c:y val="5.83501774921813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9872776319626767E-3"/>
                  <c:y val="1.0231862779604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8503207932341845E-4"/>
                  <c:y val="-3.03335646262608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7.3974737532808421E-3"/>
                  <c:y val="-3.285029984278785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8.7537365121026639E-3"/>
                  <c:y val="-6.5582606771854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8.9530073634978152E-4"/>
                  <c:y val="3.890915044290944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7.9056393992417654E-3"/>
                  <c:y val="1.1575507084602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680099883347921E-3"/>
                  <c:y val="-3.77939347619861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2.3248578302712167E-2"/>
                  <c:y val="1.1647241412831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Лист1!$A$2:$A$10</c:f>
              <c:strCache>
                <c:ptCount val="9"/>
                <c:pt idx="0">
                  <c:v>Обрабатывающая промышленность</c:v>
                </c:pt>
                <c:pt idx="1">
                  <c:v>Здравоохранение и социальные услуги</c:v>
                </c:pt>
                <c:pt idx="2">
                  <c:v>Образование </c:v>
                </c:pt>
                <c:pt idx="3">
                  <c:v>Государственное управление, соцобеспечение, военная служба</c:v>
                </c:pt>
                <c:pt idx="4">
                  <c:v>Торговля</c:v>
                </c:pt>
                <c:pt idx="5">
                  <c:v>Транспорт, хранение</c:v>
                </c:pt>
                <c:pt idx="6">
                  <c:v>Финансы и страхование</c:v>
                </c:pt>
                <c:pt idx="7">
                  <c:v>ЖКХ</c:v>
                </c:pt>
                <c:pt idx="8">
                  <c:v>Прочие 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16.399999999999999</c:v>
                </c:pt>
                <c:pt idx="1">
                  <c:v>16.399999999999999</c:v>
                </c:pt>
                <c:pt idx="2">
                  <c:v>14.9</c:v>
                </c:pt>
                <c:pt idx="3">
                  <c:v>13.6</c:v>
                </c:pt>
                <c:pt idx="4">
                  <c:v>10.7</c:v>
                </c:pt>
                <c:pt idx="5">
                  <c:v>6.2</c:v>
                </c:pt>
                <c:pt idx="6">
                  <c:v>4.7</c:v>
                </c:pt>
                <c:pt idx="7">
                  <c:v>4.3</c:v>
                </c:pt>
                <c:pt idx="8">
                  <c:v>12.8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1.8454845049955745E-2"/>
          <c:y val="0.15370880078043345"/>
          <c:w val="0.56731053294854439"/>
          <c:h val="0.8068988223817155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A0992-CB68-440F-8615-1AF0F9E19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18</Pages>
  <Words>4352</Words>
  <Characters>24809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№5101340061</dc:creator>
  <cp:lastModifiedBy>Каб.118 (5101340053)</cp:lastModifiedBy>
  <cp:revision>8</cp:revision>
  <dcterms:created xsi:type="dcterms:W3CDTF">2023-06-21T08:30:00Z</dcterms:created>
  <dcterms:modified xsi:type="dcterms:W3CDTF">2023-10-02T10:34:00Z</dcterms:modified>
</cp:coreProperties>
</file>