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92F" w:rsidRDefault="0098492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8492F" w:rsidRDefault="0098492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849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492F" w:rsidRDefault="0098492F">
            <w:pPr>
              <w:pStyle w:val="ConsPlusNormal"/>
            </w:pPr>
            <w:r>
              <w:t>27 ноября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8492F" w:rsidRDefault="0098492F">
            <w:pPr>
              <w:pStyle w:val="ConsPlusNormal"/>
              <w:jc w:val="right"/>
            </w:pPr>
            <w:r>
              <w:t>N 58-ЗС</w:t>
            </w:r>
          </w:p>
        </w:tc>
      </w:tr>
    </w:tbl>
    <w:p w:rsidR="0098492F" w:rsidRDefault="009849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492F" w:rsidRDefault="0098492F">
      <w:pPr>
        <w:pStyle w:val="ConsPlusNormal"/>
        <w:jc w:val="both"/>
      </w:pPr>
    </w:p>
    <w:p w:rsidR="0098492F" w:rsidRDefault="0098492F">
      <w:pPr>
        <w:pStyle w:val="ConsPlusTitle"/>
        <w:jc w:val="center"/>
      </w:pPr>
      <w:r>
        <w:t>АЛТАЙСКИЙ КРАЙ</w:t>
      </w:r>
    </w:p>
    <w:p w:rsidR="0098492F" w:rsidRDefault="0098492F">
      <w:pPr>
        <w:pStyle w:val="ConsPlusTitle"/>
        <w:jc w:val="center"/>
      </w:pPr>
    </w:p>
    <w:p w:rsidR="0098492F" w:rsidRDefault="0098492F">
      <w:pPr>
        <w:pStyle w:val="ConsPlusTitle"/>
        <w:jc w:val="center"/>
      </w:pPr>
      <w:r>
        <w:t>ЗАКОН</w:t>
      </w:r>
    </w:p>
    <w:p w:rsidR="0098492F" w:rsidRDefault="0098492F">
      <w:pPr>
        <w:pStyle w:val="ConsPlusTitle"/>
        <w:jc w:val="center"/>
      </w:pPr>
    </w:p>
    <w:p w:rsidR="0098492F" w:rsidRDefault="0098492F">
      <w:pPr>
        <w:pStyle w:val="ConsPlusTitle"/>
        <w:jc w:val="center"/>
      </w:pPr>
      <w:r>
        <w:t>О НАЛОГЕ НА ИМУЩЕСТВО ОРГАНИЗАЦИЙ</w:t>
      </w:r>
    </w:p>
    <w:p w:rsidR="0098492F" w:rsidRDefault="0098492F">
      <w:pPr>
        <w:pStyle w:val="ConsPlusTitle"/>
        <w:jc w:val="center"/>
      </w:pPr>
      <w:r>
        <w:t>НА ТЕРРИТОРИИ АЛТАЙСКОГО КРАЯ</w:t>
      </w:r>
    </w:p>
    <w:p w:rsidR="0098492F" w:rsidRDefault="0098492F">
      <w:pPr>
        <w:pStyle w:val="ConsPlusNormal"/>
        <w:jc w:val="both"/>
      </w:pPr>
    </w:p>
    <w:p w:rsidR="0098492F" w:rsidRDefault="0098492F">
      <w:pPr>
        <w:pStyle w:val="ConsPlusNormal"/>
        <w:jc w:val="right"/>
      </w:pPr>
      <w:r>
        <w:t>Принят</w:t>
      </w:r>
    </w:p>
    <w:p w:rsidR="0098492F" w:rsidRDefault="0098492F">
      <w:pPr>
        <w:pStyle w:val="ConsPlusNormal"/>
        <w:jc w:val="right"/>
      </w:pPr>
      <w:hyperlink r:id="rId5">
        <w:r>
          <w:rPr>
            <w:color w:val="0000FF"/>
          </w:rPr>
          <w:t>Постановлением</w:t>
        </w:r>
      </w:hyperlink>
      <w:r>
        <w:t xml:space="preserve"> Алтайского краевого</w:t>
      </w:r>
    </w:p>
    <w:p w:rsidR="0098492F" w:rsidRDefault="0098492F">
      <w:pPr>
        <w:pStyle w:val="ConsPlusNormal"/>
        <w:jc w:val="right"/>
      </w:pPr>
      <w:r>
        <w:t>Совета народных депутатов</w:t>
      </w:r>
    </w:p>
    <w:p w:rsidR="0098492F" w:rsidRDefault="0098492F">
      <w:pPr>
        <w:pStyle w:val="ConsPlusNormal"/>
        <w:jc w:val="right"/>
      </w:pPr>
      <w:r>
        <w:t>от 27.11.2003 N 396</w:t>
      </w:r>
    </w:p>
    <w:p w:rsidR="0098492F" w:rsidRDefault="009849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849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92F" w:rsidRDefault="009849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92F" w:rsidRDefault="009849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492F" w:rsidRDefault="009849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492F" w:rsidRDefault="0098492F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Алтайского края</w:t>
            </w:r>
          </w:p>
          <w:p w:rsidR="0098492F" w:rsidRDefault="00984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13.07.2004 </w:t>
            </w:r>
            <w:hyperlink r:id="rId6">
              <w:r>
                <w:rPr>
                  <w:color w:val="0000FF"/>
                </w:rPr>
                <w:t>N 15-ЗС</w:t>
              </w:r>
            </w:hyperlink>
            <w:r>
              <w:rPr>
                <w:color w:val="392C69"/>
              </w:rPr>
              <w:t xml:space="preserve">, от 03.12.2004 </w:t>
            </w:r>
            <w:hyperlink r:id="rId7">
              <w:r>
                <w:rPr>
                  <w:color w:val="0000FF"/>
                </w:rPr>
                <w:t>N 50-ЗС</w:t>
              </w:r>
            </w:hyperlink>
            <w:r>
              <w:rPr>
                <w:color w:val="392C69"/>
              </w:rPr>
              <w:t xml:space="preserve">, от 12.10.2005 </w:t>
            </w:r>
            <w:hyperlink r:id="rId8">
              <w:r>
                <w:rPr>
                  <w:color w:val="0000FF"/>
                </w:rPr>
                <w:t>N 68-ЗС</w:t>
              </w:r>
            </w:hyperlink>
            <w:r>
              <w:rPr>
                <w:color w:val="392C69"/>
              </w:rPr>
              <w:t>,</w:t>
            </w:r>
          </w:p>
          <w:p w:rsidR="0098492F" w:rsidRDefault="00984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30.10.2012 </w:t>
            </w:r>
            <w:hyperlink r:id="rId9">
              <w:r>
                <w:rPr>
                  <w:color w:val="0000FF"/>
                </w:rPr>
                <w:t>N 76-ЗС</w:t>
              </w:r>
            </w:hyperlink>
            <w:r>
              <w:rPr>
                <w:color w:val="392C69"/>
              </w:rPr>
              <w:t xml:space="preserve">, от 28.11.2013 </w:t>
            </w:r>
            <w:hyperlink r:id="rId10">
              <w:r>
                <w:rPr>
                  <w:color w:val="0000FF"/>
                </w:rPr>
                <w:t>N 81-ЗС</w:t>
              </w:r>
            </w:hyperlink>
            <w:r>
              <w:rPr>
                <w:color w:val="392C69"/>
              </w:rPr>
              <w:t xml:space="preserve">, от 29.06.2015 </w:t>
            </w:r>
            <w:hyperlink r:id="rId11">
              <w:r>
                <w:rPr>
                  <w:color w:val="0000FF"/>
                </w:rPr>
                <w:t>N 57-ЗС</w:t>
              </w:r>
            </w:hyperlink>
            <w:r>
              <w:rPr>
                <w:color w:val="392C69"/>
              </w:rPr>
              <w:t>,</w:t>
            </w:r>
          </w:p>
          <w:p w:rsidR="0098492F" w:rsidRDefault="00984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30.11.2017 </w:t>
            </w:r>
            <w:hyperlink r:id="rId12">
              <w:r>
                <w:rPr>
                  <w:color w:val="0000FF"/>
                </w:rPr>
                <w:t>N 90-ЗС</w:t>
              </w:r>
            </w:hyperlink>
            <w:r>
              <w:rPr>
                <w:color w:val="392C69"/>
              </w:rPr>
              <w:t xml:space="preserve">, от 02.10.2018 </w:t>
            </w:r>
            <w:hyperlink r:id="rId13">
              <w:r>
                <w:rPr>
                  <w:color w:val="0000FF"/>
                </w:rPr>
                <w:t>N 62-ЗС</w:t>
              </w:r>
            </w:hyperlink>
            <w:r>
              <w:rPr>
                <w:color w:val="392C69"/>
              </w:rPr>
              <w:t xml:space="preserve">, от 28.11.2019 </w:t>
            </w:r>
            <w:hyperlink r:id="rId14">
              <w:r>
                <w:rPr>
                  <w:color w:val="0000FF"/>
                </w:rPr>
                <w:t>N 100-ЗС</w:t>
              </w:r>
            </w:hyperlink>
            <w:r>
              <w:rPr>
                <w:color w:val="392C69"/>
              </w:rPr>
              <w:t>,</w:t>
            </w:r>
          </w:p>
          <w:p w:rsidR="0098492F" w:rsidRDefault="00984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01.11.2021 </w:t>
            </w:r>
            <w:hyperlink r:id="rId15">
              <w:r>
                <w:rPr>
                  <w:color w:val="0000FF"/>
                </w:rPr>
                <w:t>N 90-ЗС</w:t>
              </w:r>
            </w:hyperlink>
            <w:r>
              <w:rPr>
                <w:color w:val="392C69"/>
              </w:rPr>
              <w:t xml:space="preserve">, от 31.08.2022 </w:t>
            </w:r>
            <w:hyperlink r:id="rId16">
              <w:r>
                <w:rPr>
                  <w:color w:val="0000FF"/>
                </w:rPr>
                <w:t>N 70-ЗС</w:t>
              </w:r>
            </w:hyperlink>
            <w:r>
              <w:rPr>
                <w:color w:val="392C69"/>
              </w:rPr>
              <w:t xml:space="preserve">, от 05.10.2022 </w:t>
            </w:r>
            <w:hyperlink r:id="rId17">
              <w:r>
                <w:rPr>
                  <w:color w:val="0000FF"/>
                </w:rPr>
                <w:t>N 76-ЗС</w:t>
              </w:r>
            </w:hyperlink>
            <w:r>
              <w:rPr>
                <w:color w:val="392C69"/>
              </w:rPr>
              <w:t>,</w:t>
            </w:r>
          </w:p>
          <w:p w:rsidR="0098492F" w:rsidRDefault="00984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03.10.2023 </w:t>
            </w:r>
            <w:hyperlink r:id="rId18">
              <w:r>
                <w:rPr>
                  <w:color w:val="0000FF"/>
                </w:rPr>
                <w:t>N 70-ЗС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492F" w:rsidRDefault="0098492F">
            <w:pPr>
              <w:pStyle w:val="ConsPlusNormal"/>
            </w:pPr>
          </w:p>
        </w:tc>
      </w:tr>
    </w:tbl>
    <w:p w:rsidR="0098492F" w:rsidRDefault="0098492F">
      <w:pPr>
        <w:pStyle w:val="ConsPlusNormal"/>
        <w:jc w:val="both"/>
      </w:pPr>
    </w:p>
    <w:p w:rsidR="0098492F" w:rsidRDefault="0098492F">
      <w:pPr>
        <w:pStyle w:val="ConsPlusNormal"/>
        <w:ind w:firstLine="540"/>
        <w:jc w:val="both"/>
      </w:pPr>
      <w:r>
        <w:t xml:space="preserve">Настоящим Законом в соответствии с </w:t>
      </w:r>
      <w:hyperlink r:id="rId19">
        <w:r>
          <w:rPr>
            <w:color w:val="0000FF"/>
          </w:rPr>
          <w:t>главой 30</w:t>
        </w:r>
      </w:hyperlink>
      <w:r>
        <w:t xml:space="preserve"> "Налог на имущество организаций" части второй Налогового кодекса Российской Федерации устанавливается и вводится в действие на территории Алтайского края налог на имущество организаций, обязательный к уплате на территории Алтайского края.</w:t>
      </w:r>
    </w:p>
    <w:p w:rsidR="0098492F" w:rsidRDefault="0098492F">
      <w:pPr>
        <w:pStyle w:val="ConsPlusNormal"/>
        <w:spacing w:before="220"/>
        <w:ind w:firstLine="540"/>
        <w:jc w:val="both"/>
      </w:pPr>
      <w:r>
        <w:t xml:space="preserve">Законом определяются правовые основы применения на территории Алтайского края налога на имущество организаций (далее - налога) в части, отнесенной Налоговым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 к ведению субъектов Российской Федерации.</w:t>
      </w:r>
    </w:p>
    <w:p w:rsidR="0098492F" w:rsidRDefault="0098492F">
      <w:pPr>
        <w:pStyle w:val="ConsPlusNormal"/>
        <w:jc w:val="both"/>
      </w:pPr>
    </w:p>
    <w:p w:rsidR="0098492F" w:rsidRDefault="0098492F">
      <w:pPr>
        <w:pStyle w:val="ConsPlusTitle"/>
        <w:ind w:firstLine="540"/>
        <w:jc w:val="both"/>
        <w:outlineLvl w:val="0"/>
      </w:pPr>
      <w:r>
        <w:t>Статья 1. Особенности определения налоговой базы отдельных объектов недвижимого имущества</w:t>
      </w:r>
    </w:p>
    <w:p w:rsidR="0098492F" w:rsidRDefault="0098492F">
      <w:pPr>
        <w:pStyle w:val="ConsPlusNormal"/>
        <w:ind w:firstLine="540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Алтайского края от 29.06.2015 N 57-ЗС)</w:t>
      </w:r>
    </w:p>
    <w:p w:rsidR="0098492F" w:rsidRDefault="0098492F">
      <w:pPr>
        <w:pStyle w:val="ConsPlusNormal"/>
        <w:jc w:val="both"/>
      </w:pPr>
    </w:p>
    <w:p w:rsidR="0098492F" w:rsidRDefault="0098492F">
      <w:pPr>
        <w:pStyle w:val="ConsPlusNormal"/>
        <w:ind w:firstLine="540"/>
        <w:jc w:val="both"/>
      </w:pPr>
      <w:r>
        <w:t>1. Налоговая база определяется как кадастровая стоимость имущества, утвержденная в установленном порядке, в отношении следующих видов недвижимого имущества, признаваемого объектом налогообложения:</w:t>
      </w:r>
    </w:p>
    <w:p w:rsidR="0098492F" w:rsidRDefault="0098492F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Алтайского края от 31.08.2022 N 70-ЗС)</w:t>
      </w:r>
    </w:p>
    <w:p w:rsidR="0098492F" w:rsidRDefault="0098492F">
      <w:pPr>
        <w:pStyle w:val="ConsPlusNormal"/>
        <w:spacing w:before="220"/>
        <w:ind w:firstLine="540"/>
        <w:jc w:val="both"/>
      </w:pPr>
      <w:bookmarkStart w:id="0" w:name="P31"/>
      <w:bookmarkEnd w:id="0"/>
      <w:r>
        <w:t>1) административно-деловые центры и торговые центры (комплексы) и помещения в них;</w:t>
      </w:r>
    </w:p>
    <w:p w:rsidR="0098492F" w:rsidRDefault="0098492F">
      <w:pPr>
        <w:pStyle w:val="ConsPlusNormal"/>
        <w:spacing w:before="220"/>
        <w:ind w:firstLine="540"/>
        <w:jc w:val="both"/>
      </w:pPr>
      <w:bookmarkStart w:id="1" w:name="P32"/>
      <w:bookmarkEnd w:id="1"/>
      <w:r>
        <w:t>2)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</w:p>
    <w:p w:rsidR="0098492F" w:rsidRDefault="0098492F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Алтайского края от 30.11.2017 N 90-ЗС)</w:t>
      </w:r>
    </w:p>
    <w:p w:rsidR="0098492F" w:rsidRDefault="0098492F">
      <w:pPr>
        <w:pStyle w:val="ConsPlusNormal"/>
        <w:spacing w:before="220"/>
        <w:ind w:firstLine="540"/>
        <w:jc w:val="both"/>
      </w:pPr>
      <w:r>
        <w:lastRenderedPageBreak/>
        <w:t>3) объекты недвижимого имущества иностранных организаций, не осуществляющих деятельности в Российской Федерации через постоянные представительства, а также объекты недвижимого имущества иностранных организаций, не относящиеся к деятельности данных организаций в Российской Федерации через постоянные представительства;</w:t>
      </w:r>
    </w:p>
    <w:p w:rsidR="0098492F" w:rsidRDefault="0098492F">
      <w:pPr>
        <w:pStyle w:val="ConsPlusNormal"/>
        <w:spacing w:before="220"/>
        <w:ind w:firstLine="540"/>
        <w:jc w:val="both"/>
      </w:pPr>
      <w:r>
        <w:t>4) жилые помещения, жилые строения, многоквартирные дома, наемные дома, садовые дома, гаражи, машино-места, объекты незавершенного строительства, а также хозяйственные строения или сооружения, расположенные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</w:t>
      </w:r>
    </w:p>
    <w:p w:rsidR="0098492F" w:rsidRDefault="0098492F">
      <w:pPr>
        <w:pStyle w:val="ConsPlusNormal"/>
        <w:jc w:val="both"/>
      </w:pPr>
      <w:r>
        <w:t xml:space="preserve">(п. 4 в ред. </w:t>
      </w:r>
      <w:hyperlink r:id="rId24">
        <w:r>
          <w:rPr>
            <w:color w:val="0000FF"/>
          </w:rPr>
          <w:t>Закона</w:t>
        </w:r>
      </w:hyperlink>
      <w:r>
        <w:t xml:space="preserve"> Алтайского края от 03.10.2023 N 70-ЗС)</w:t>
      </w:r>
    </w:p>
    <w:p w:rsidR="0098492F" w:rsidRDefault="0098492F">
      <w:pPr>
        <w:pStyle w:val="ConsPlusNormal"/>
        <w:spacing w:before="220"/>
        <w:ind w:firstLine="540"/>
        <w:jc w:val="both"/>
      </w:pPr>
      <w:bookmarkStart w:id="2" w:name="P37"/>
      <w:bookmarkEnd w:id="2"/>
      <w:r>
        <w:t xml:space="preserve">2. Налоговая база в отношении объектов недвижимого имущества, указанных в </w:t>
      </w:r>
      <w:hyperlink w:anchor="P31">
        <w:r>
          <w:rPr>
            <w:color w:val="0000FF"/>
          </w:rPr>
          <w:t>пунктах 1</w:t>
        </w:r>
      </w:hyperlink>
      <w:r>
        <w:t xml:space="preserve"> и </w:t>
      </w:r>
      <w:hyperlink w:anchor="P32">
        <w:r>
          <w:rPr>
            <w:color w:val="0000FF"/>
          </w:rPr>
          <w:t>2 части 1</w:t>
        </w:r>
      </w:hyperlink>
      <w:r>
        <w:t xml:space="preserve"> настоящей статьи, уменьшается на величину кадастровой стоимости 300 квадратных метров площади объекта недвижимого имущества на одного налогоплательщика в отношении одного объекта по выбору налогоплательщика при одновременном соблюдении следующих условий:</w:t>
      </w:r>
    </w:p>
    <w:p w:rsidR="0098492F" w:rsidRDefault="0098492F">
      <w:pPr>
        <w:pStyle w:val="ConsPlusNormal"/>
        <w:spacing w:before="220"/>
        <w:ind w:firstLine="540"/>
        <w:jc w:val="both"/>
      </w:pPr>
      <w:r>
        <w:t>1) налогоплательщик является субъектом малого и среднего предпринимательства;</w:t>
      </w:r>
    </w:p>
    <w:p w:rsidR="0098492F" w:rsidRDefault="0098492F">
      <w:pPr>
        <w:pStyle w:val="ConsPlusNormal"/>
        <w:spacing w:before="220"/>
        <w:ind w:firstLine="540"/>
        <w:jc w:val="both"/>
      </w:pPr>
      <w:r>
        <w:t>2) налогоплательщик состоит на учете в налоговых органах не менее чем два календарных года, предшествующих налоговому периоду, в котором налоговая база подлежит уменьшению;</w:t>
      </w:r>
    </w:p>
    <w:p w:rsidR="0098492F" w:rsidRDefault="0098492F">
      <w:pPr>
        <w:pStyle w:val="ConsPlusNormal"/>
        <w:spacing w:before="220"/>
        <w:ind w:firstLine="540"/>
        <w:jc w:val="both"/>
      </w:pPr>
      <w:r>
        <w:t>3) объект недвижимого имущества, подлежащий налогообложению, стоит на государственном кадастровом учете и включается в ежегодно утверждаемый Перечень объектов недвижимого имущества, налоговая база в отношении которых определяется как кадастровая стоимость, не менее двух последовательных лет, предшествующих налоговому периоду;</w:t>
      </w:r>
    </w:p>
    <w:p w:rsidR="0098492F" w:rsidRDefault="0098492F">
      <w:pPr>
        <w:pStyle w:val="ConsPlusNormal"/>
        <w:spacing w:before="220"/>
        <w:ind w:firstLine="540"/>
        <w:jc w:val="both"/>
      </w:pPr>
      <w:r>
        <w:t>4) среднесписочная численность работников налогоплательщика за предшествующий налоговый период составила не менее трех человек;</w:t>
      </w:r>
    </w:p>
    <w:p w:rsidR="0098492F" w:rsidRDefault="0098492F">
      <w:pPr>
        <w:pStyle w:val="ConsPlusNormal"/>
        <w:spacing w:before="220"/>
        <w:ind w:firstLine="540"/>
        <w:jc w:val="both"/>
      </w:pPr>
      <w:r>
        <w:t>5) среднемесячная заработная плата в расчете на одного наемного работника за предшествующий налоговый период, отраженная в соответствующей налоговой отчетности, составляет:</w:t>
      </w:r>
    </w:p>
    <w:p w:rsidR="0098492F" w:rsidRDefault="0098492F">
      <w:pPr>
        <w:pStyle w:val="ConsPlusNormal"/>
        <w:spacing w:before="220"/>
        <w:ind w:firstLine="540"/>
        <w:jc w:val="both"/>
      </w:pPr>
      <w:r>
        <w:t>а) для налогоплательщика, объект недвижимого имущества которого расположен на территории городского округа, - не менее двукратной величины прожиточного минимума трудоспособного населения, установленной в Алтайском крае на начало налогового периода;</w:t>
      </w:r>
    </w:p>
    <w:p w:rsidR="0098492F" w:rsidRDefault="0098492F">
      <w:pPr>
        <w:pStyle w:val="ConsPlusNormal"/>
        <w:spacing w:before="220"/>
        <w:ind w:firstLine="540"/>
        <w:jc w:val="both"/>
      </w:pPr>
      <w:r>
        <w:t>б) для налогоплательщика, объект недвижимого имущества которого расположен на территории муниципального района (округа), - не менее двукратной величины прожиточного минимума трудоспособного населения, установленной в Алтайском крае на начало налогового периода, скорректированной на коэффициент 0,8.</w:t>
      </w:r>
    </w:p>
    <w:p w:rsidR="0098492F" w:rsidRDefault="0098492F">
      <w:pPr>
        <w:pStyle w:val="ConsPlusNormal"/>
        <w:jc w:val="both"/>
      </w:pPr>
      <w:r>
        <w:t xml:space="preserve">(часть 2 введена </w:t>
      </w:r>
      <w:hyperlink r:id="rId25">
        <w:r>
          <w:rPr>
            <w:color w:val="0000FF"/>
          </w:rPr>
          <w:t>Законом</w:t>
        </w:r>
      </w:hyperlink>
      <w:r>
        <w:t xml:space="preserve"> Алтайского края от 31.08.2022 N 70-ЗС)</w:t>
      </w:r>
    </w:p>
    <w:p w:rsidR="0098492F" w:rsidRDefault="0098492F">
      <w:pPr>
        <w:pStyle w:val="ConsPlusNormal"/>
        <w:spacing w:before="220"/>
        <w:ind w:firstLine="540"/>
        <w:jc w:val="both"/>
      </w:pPr>
      <w:r>
        <w:t xml:space="preserve">3. В случае если в результате уменьшения налоговой базы в соответствии с </w:t>
      </w:r>
      <w:hyperlink w:anchor="P37">
        <w:r>
          <w:rPr>
            <w:color w:val="0000FF"/>
          </w:rPr>
          <w:t>частью 2</w:t>
        </w:r>
      </w:hyperlink>
      <w:r>
        <w:t xml:space="preserve"> настоящей статьи налоговая база принимает отрицательное значение, в целях исчисления налога такая налоговая база принимается равной нулю.</w:t>
      </w:r>
    </w:p>
    <w:p w:rsidR="0098492F" w:rsidRDefault="0098492F">
      <w:pPr>
        <w:pStyle w:val="ConsPlusNormal"/>
        <w:jc w:val="both"/>
      </w:pPr>
      <w:r>
        <w:t xml:space="preserve">(часть 3 введена </w:t>
      </w:r>
      <w:hyperlink r:id="rId26">
        <w:r>
          <w:rPr>
            <w:color w:val="0000FF"/>
          </w:rPr>
          <w:t>Законом</w:t>
        </w:r>
      </w:hyperlink>
      <w:r>
        <w:t xml:space="preserve"> Алтайского края от 31.08.2022 N 70-ЗС)</w:t>
      </w:r>
    </w:p>
    <w:p w:rsidR="0098492F" w:rsidRDefault="0098492F">
      <w:pPr>
        <w:pStyle w:val="ConsPlusNormal"/>
        <w:jc w:val="both"/>
      </w:pPr>
    </w:p>
    <w:p w:rsidR="0098492F" w:rsidRDefault="0098492F">
      <w:pPr>
        <w:pStyle w:val="ConsPlusTitle"/>
        <w:ind w:firstLine="540"/>
        <w:jc w:val="both"/>
        <w:outlineLvl w:val="0"/>
      </w:pPr>
      <w:r>
        <w:t>Статья 1.1. Налоговая ставка</w:t>
      </w:r>
    </w:p>
    <w:p w:rsidR="0098492F" w:rsidRDefault="0098492F">
      <w:pPr>
        <w:pStyle w:val="ConsPlusNormal"/>
        <w:ind w:firstLine="540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Алтайского края от 29.06.2015 N 57-ЗС)</w:t>
      </w:r>
    </w:p>
    <w:p w:rsidR="0098492F" w:rsidRDefault="0098492F">
      <w:pPr>
        <w:pStyle w:val="ConsPlusNormal"/>
        <w:jc w:val="both"/>
      </w:pPr>
    </w:p>
    <w:p w:rsidR="0098492F" w:rsidRDefault="0098492F">
      <w:pPr>
        <w:pStyle w:val="ConsPlusNormal"/>
        <w:ind w:firstLine="540"/>
        <w:jc w:val="both"/>
      </w:pPr>
      <w:r>
        <w:t xml:space="preserve">1. Налоговая ставка на территории Алтайского края устанавливается в размере 2,2 процента, за исключением налоговой ставки, предусмотренной </w:t>
      </w:r>
      <w:hyperlink w:anchor="P53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98492F" w:rsidRDefault="0098492F">
      <w:pPr>
        <w:pStyle w:val="ConsPlusNormal"/>
        <w:spacing w:before="220"/>
        <w:ind w:firstLine="540"/>
        <w:jc w:val="both"/>
      </w:pPr>
      <w:bookmarkStart w:id="3" w:name="P53"/>
      <w:bookmarkEnd w:id="3"/>
      <w:r>
        <w:t xml:space="preserve">2. Налоговая ставка в отношении объектов недвижимого имущества, налоговая база в </w:t>
      </w:r>
      <w:r>
        <w:lastRenderedPageBreak/>
        <w:t>отношении которых определяется как кадастровая стоимость, устанавливается в размере 2,0 процента.</w:t>
      </w:r>
    </w:p>
    <w:p w:rsidR="0098492F" w:rsidRDefault="0098492F">
      <w:pPr>
        <w:pStyle w:val="ConsPlusNormal"/>
        <w:jc w:val="both"/>
      </w:pPr>
    </w:p>
    <w:p w:rsidR="0098492F" w:rsidRDefault="0098492F">
      <w:pPr>
        <w:pStyle w:val="ConsPlusTitle"/>
        <w:ind w:firstLine="540"/>
        <w:jc w:val="both"/>
        <w:outlineLvl w:val="0"/>
      </w:pPr>
      <w:r>
        <w:t xml:space="preserve">Статья 2. Утратила силу с 1 января 2022 года. - </w:t>
      </w:r>
      <w:hyperlink r:id="rId28">
        <w:r>
          <w:rPr>
            <w:color w:val="0000FF"/>
          </w:rPr>
          <w:t>Закон</w:t>
        </w:r>
      </w:hyperlink>
      <w:r>
        <w:t xml:space="preserve"> Алтайского края от 01.11.2021 N 90-ЗС.</w:t>
      </w:r>
    </w:p>
    <w:p w:rsidR="0098492F" w:rsidRDefault="0098492F">
      <w:pPr>
        <w:pStyle w:val="ConsPlusNormal"/>
        <w:jc w:val="both"/>
      </w:pPr>
    </w:p>
    <w:p w:rsidR="0098492F" w:rsidRDefault="0098492F">
      <w:pPr>
        <w:pStyle w:val="ConsPlusTitle"/>
        <w:ind w:firstLine="540"/>
        <w:jc w:val="both"/>
        <w:outlineLvl w:val="0"/>
      </w:pPr>
      <w:r>
        <w:t xml:space="preserve">Статья 2.1. Утратила силу. - </w:t>
      </w:r>
      <w:hyperlink r:id="rId29">
        <w:r>
          <w:rPr>
            <w:color w:val="0000FF"/>
          </w:rPr>
          <w:t>Закон</w:t>
        </w:r>
      </w:hyperlink>
      <w:r>
        <w:t xml:space="preserve"> Алтайского края от 03.12.2004 N 50-ЗС.</w:t>
      </w:r>
    </w:p>
    <w:p w:rsidR="0098492F" w:rsidRDefault="0098492F">
      <w:pPr>
        <w:pStyle w:val="ConsPlusNormal"/>
        <w:jc w:val="both"/>
      </w:pPr>
    </w:p>
    <w:p w:rsidR="0098492F" w:rsidRDefault="0098492F">
      <w:pPr>
        <w:pStyle w:val="ConsPlusTitle"/>
        <w:ind w:firstLine="540"/>
        <w:jc w:val="both"/>
        <w:outlineLvl w:val="0"/>
      </w:pPr>
      <w:r>
        <w:t xml:space="preserve">Статья 2.2. Утратила силу. - </w:t>
      </w:r>
      <w:hyperlink r:id="rId30">
        <w:r>
          <w:rPr>
            <w:color w:val="0000FF"/>
          </w:rPr>
          <w:t>Закон</w:t>
        </w:r>
      </w:hyperlink>
      <w:r>
        <w:t xml:space="preserve"> Алтайского края от 12.10.2005 N 68-ЗС.</w:t>
      </w:r>
    </w:p>
    <w:p w:rsidR="0098492F" w:rsidRDefault="0098492F">
      <w:pPr>
        <w:pStyle w:val="ConsPlusNormal"/>
        <w:jc w:val="both"/>
      </w:pPr>
    </w:p>
    <w:p w:rsidR="0098492F" w:rsidRDefault="0098492F">
      <w:pPr>
        <w:pStyle w:val="ConsPlusTitle"/>
        <w:ind w:firstLine="540"/>
        <w:jc w:val="both"/>
        <w:outlineLvl w:val="0"/>
      </w:pPr>
      <w:r>
        <w:t>Статья 2.3. Налоговые льготы</w:t>
      </w:r>
    </w:p>
    <w:p w:rsidR="0098492F" w:rsidRDefault="0098492F">
      <w:pPr>
        <w:pStyle w:val="ConsPlusNormal"/>
        <w:ind w:firstLine="540"/>
        <w:jc w:val="both"/>
      </w:pPr>
      <w:r>
        <w:t xml:space="preserve">(введена </w:t>
      </w:r>
      <w:hyperlink r:id="rId31">
        <w:r>
          <w:rPr>
            <w:color w:val="0000FF"/>
          </w:rPr>
          <w:t>Законом</w:t>
        </w:r>
      </w:hyperlink>
      <w:r>
        <w:t xml:space="preserve"> Алтайского края от 05.10.2022 N 76-ЗС)</w:t>
      </w:r>
    </w:p>
    <w:p w:rsidR="0098492F" w:rsidRDefault="0098492F">
      <w:pPr>
        <w:pStyle w:val="ConsPlusNormal"/>
        <w:jc w:val="both"/>
      </w:pPr>
    </w:p>
    <w:p w:rsidR="0098492F" w:rsidRDefault="0098492F">
      <w:pPr>
        <w:pStyle w:val="ConsPlusNormal"/>
        <w:ind w:firstLine="540"/>
        <w:jc w:val="both"/>
      </w:pPr>
      <w:bookmarkStart w:id="4" w:name="P64"/>
      <w:bookmarkEnd w:id="4"/>
      <w:r>
        <w:t>1. От уплаты налога освобождаются газораспределительные организации в отношении имущества, созданного для реализации мероприятий по догазификации населенных пунктов Алтайского края в соответствии с пообъектным планом-графиком догазификации, являющимся частью региональной программы газификации жилищно-коммунального хозяйства, промышленных и иных организаций Алтайского края (далее - пообъектный план-график догазификации), и принятого к бухгалтерскому учету в качестве объектов основных средств начиная с 1 января 2022 года.</w:t>
      </w:r>
    </w:p>
    <w:p w:rsidR="0098492F" w:rsidRDefault="0098492F">
      <w:pPr>
        <w:pStyle w:val="ConsPlusNormal"/>
        <w:spacing w:before="220"/>
        <w:ind w:firstLine="540"/>
        <w:jc w:val="both"/>
      </w:pPr>
      <w:r>
        <w:t xml:space="preserve">2. Документами, подтверждающими право на применение льготы, предусмотренной </w:t>
      </w:r>
      <w:hyperlink w:anchor="P64">
        <w:r>
          <w:rPr>
            <w:color w:val="0000FF"/>
          </w:rPr>
          <w:t>частью 1</w:t>
        </w:r>
      </w:hyperlink>
      <w:r>
        <w:t xml:space="preserve"> настоящей статьи, являются:</w:t>
      </w:r>
    </w:p>
    <w:p w:rsidR="0098492F" w:rsidRDefault="0098492F">
      <w:pPr>
        <w:pStyle w:val="ConsPlusNormal"/>
        <w:spacing w:before="220"/>
        <w:ind w:firstLine="540"/>
        <w:jc w:val="both"/>
      </w:pPr>
      <w:r>
        <w:t>1) регистры бухгалтерского учета, подтверждающие стоимость имущества, подлежащего льготному налогообложению, с указанием кодов по "</w:t>
      </w:r>
      <w:hyperlink r:id="rId32">
        <w:r>
          <w:rPr>
            <w:color w:val="0000FF"/>
          </w:rPr>
          <w:t>ОК 013-2014 (СНС 2008)</w:t>
        </w:r>
      </w:hyperlink>
      <w:r>
        <w:t>. Общероссийский классификатор основных фондов", принятому приказом Федерального агентства по техническому регулированию и метрологии от 12 декабря 2014 года N 2018-ст;</w:t>
      </w:r>
    </w:p>
    <w:p w:rsidR="0098492F" w:rsidRDefault="0098492F">
      <w:pPr>
        <w:pStyle w:val="ConsPlusNormal"/>
        <w:spacing w:before="220"/>
        <w:ind w:firstLine="540"/>
        <w:jc w:val="both"/>
      </w:pPr>
      <w:r>
        <w:t>2) заключение органа исполнительной власти Алтайского края, реализующего государственную политику в области строительства и в сфере жилищно-коммунального хозяйства, подтверждающее, что имущество, подлежащее льготному налогообложению (объекты), введено в эксплуатацию в рамках реализации пообъектного плана-графика догазификации. Порядок подготовки заключения утверждается Правительством Алтайского края.</w:t>
      </w:r>
    </w:p>
    <w:p w:rsidR="0098492F" w:rsidRDefault="0098492F">
      <w:pPr>
        <w:pStyle w:val="ConsPlusNormal"/>
        <w:jc w:val="both"/>
      </w:pPr>
    </w:p>
    <w:p w:rsidR="0098492F" w:rsidRDefault="0098492F">
      <w:pPr>
        <w:pStyle w:val="ConsPlusTitle"/>
        <w:ind w:firstLine="540"/>
        <w:jc w:val="both"/>
        <w:outlineLvl w:val="0"/>
      </w:pPr>
      <w:r>
        <w:t>Статья 3. Заключительные положения</w:t>
      </w:r>
    </w:p>
    <w:p w:rsidR="0098492F" w:rsidRDefault="0098492F">
      <w:pPr>
        <w:pStyle w:val="ConsPlusNormal"/>
        <w:jc w:val="both"/>
      </w:pPr>
    </w:p>
    <w:p w:rsidR="0098492F" w:rsidRDefault="0098492F">
      <w:pPr>
        <w:pStyle w:val="ConsPlusNormal"/>
        <w:ind w:firstLine="540"/>
        <w:jc w:val="both"/>
      </w:pPr>
      <w:r>
        <w:t>1. Настоящий Закон вступает в силу с 1 января 2004 года, но не ранее чем по истечении одного месяца со дня его официального опубликования.</w:t>
      </w:r>
    </w:p>
    <w:p w:rsidR="0098492F" w:rsidRDefault="0098492F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98492F" w:rsidRDefault="0098492F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закон</w:t>
        </w:r>
      </w:hyperlink>
      <w:r>
        <w:t xml:space="preserve"> Алтайского края от 9 ноября 2000 года N 65-ЗС "О налоге на имущество предприятий на территории Алтайского края" (Сборник законодательства Алтайского края, 2000, N 55);</w:t>
      </w:r>
    </w:p>
    <w:p w:rsidR="0098492F" w:rsidRDefault="0098492F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абзац третий статьи 1</w:t>
        </w:r>
      </w:hyperlink>
      <w:r>
        <w:t xml:space="preserve"> закона Алтайского края от 5 июля 2001 года N 35-ЗС "О внесении изменений в отдельные законы Алтайского края и признании утратившими силу законов Алтайского края, регулирующих деятельность свободной экономической зоны "Алтай" (Сборник законодательства Алтайского края, 2001, N 63);</w:t>
      </w:r>
    </w:p>
    <w:p w:rsidR="0098492F" w:rsidRDefault="0098492F">
      <w:pPr>
        <w:pStyle w:val="ConsPlusNormal"/>
        <w:spacing w:before="220"/>
        <w:ind w:firstLine="540"/>
        <w:jc w:val="both"/>
      </w:pPr>
      <w:hyperlink r:id="rId35">
        <w:r>
          <w:rPr>
            <w:color w:val="0000FF"/>
          </w:rPr>
          <w:t>закон</w:t>
        </w:r>
      </w:hyperlink>
      <w:r>
        <w:t xml:space="preserve"> Алтайского края от 11 февраля 2002 года N 5-ЗС "О внесении изменений в закон Алтайского края "О налоге на имущество предприятий на территории Алтайского края" (Сборник законодательства Алтайского края, 2002, N 70).</w:t>
      </w:r>
    </w:p>
    <w:p w:rsidR="0098492F" w:rsidRDefault="0098492F">
      <w:pPr>
        <w:pStyle w:val="ConsPlusNormal"/>
        <w:jc w:val="both"/>
      </w:pPr>
    </w:p>
    <w:p w:rsidR="0098492F" w:rsidRDefault="0098492F">
      <w:pPr>
        <w:pStyle w:val="ConsPlusNormal"/>
        <w:jc w:val="right"/>
      </w:pPr>
      <w:r>
        <w:t>Глава администрации</w:t>
      </w:r>
    </w:p>
    <w:p w:rsidR="0098492F" w:rsidRDefault="0098492F">
      <w:pPr>
        <w:pStyle w:val="ConsPlusNormal"/>
        <w:jc w:val="right"/>
      </w:pPr>
      <w:r>
        <w:t>Алтайского края</w:t>
      </w:r>
    </w:p>
    <w:p w:rsidR="0098492F" w:rsidRDefault="0098492F">
      <w:pPr>
        <w:pStyle w:val="ConsPlusNormal"/>
        <w:jc w:val="right"/>
      </w:pPr>
      <w:r>
        <w:lastRenderedPageBreak/>
        <w:t>А.А.СУРИКОВ</w:t>
      </w:r>
    </w:p>
    <w:p w:rsidR="0098492F" w:rsidRDefault="0098492F">
      <w:pPr>
        <w:pStyle w:val="ConsPlusNormal"/>
      </w:pPr>
      <w:r>
        <w:t>г. Барнаул</w:t>
      </w:r>
    </w:p>
    <w:p w:rsidR="0098492F" w:rsidRDefault="0098492F">
      <w:pPr>
        <w:pStyle w:val="ConsPlusNormal"/>
        <w:spacing w:before="220"/>
      </w:pPr>
      <w:r>
        <w:t>27 ноября 2003 года</w:t>
      </w:r>
    </w:p>
    <w:p w:rsidR="0098492F" w:rsidRDefault="0098492F">
      <w:pPr>
        <w:pStyle w:val="ConsPlusNormal"/>
        <w:spacing w:before="220"/>
      </w:pPr>
      <w:r>
        <w:t>N 58-ЗС</w:t>
      </w:r>
    </w:p>
    <w:p w:rsidR="0098492F" w:rsidRDefault="0098492F">
      <w:pPr>
        <w:pStyle w:val="ConsPlusNormal"/>
        <w:jc w:val="both"/>
      </w:pPr>
    </w:p>
    <w:p w:rsidR="0098492F" w:rsidRDefault="0098492F">
      <w:pPr>
        <w:pStyle w:val="ConsPlusNormal"/>
        <w:jc w:val="both"/>
      </w:pPr>
    </w:p>
    <w:p w:rsidR="0098492F" w:rsidRDefault="009849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3DCB" w:rsidRDefault="0098492F">
      <w:bookmarkStart w:id="5" w:name="_GoBack"/>
      <w:bookmarkEnd w:id="5"/>
    </w:p>
    <w:sectPr w:rsidR="00CC3DCB" w:rsidSect="00F2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92F"/>
    <w:rsid w:val="002B29D7"/>
    <w:rsid w:val="006F58D3"/>
    <w:rsid w:val="008110D9"/>
    <w:rsid w:val="0098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D7A1A-ED24-4D1F-B367-557554C1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92F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492F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8492F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6&amp;n=80105&amp;dst=100007" TargetMode="External"/><Relationship Id="rId18" Type="http://schemas.openxmlformats.org/officeDocument/2006/relationships/hyperlink" Target="https://login.consultant.ru/link/?req=doc&amp;base=RLAW016&amp;n=117893&amp;dst=100009" TargetMode="External"/><Relationship Id="rId26" Type="http://schemas.openxmlformats.org/officeDocument/2006/relationships/hyperlink" Target="https://login.consultant.ru/link/?req=doc&amp;base=RLAW016&amp;n=108144&amp;dst=100018" TargetMode="External"/><Relationship Id="rId21" Type="http://schemas.openxmlformats.org/officeDocument/2006/relationships/hyperlink" Target="https://login.consultant.ru/link/?req=doc&amp;base=RLAW016&amp;n=54622&amp;dst=100008" TargetMode="External"/><Relationship Id="rId34" Type="http://schemas.openxmlformats.org/officeDocument/2006/relationships/hyperlink" Target="https://login.consultant.ru/link/?req=doc&amp;base=RLAW016&amp;n=12327&amp;dst=100010" TargetMode="External"/><Relationship Id="rId7" Type="http://schemas.openxmlformats.org/officeDocument/2006/relationships/hyperlink" Target="https://login.consultant.ru/link/?req=doc&amp;base=RLAW016&amp;n=11431&amp;dst=100010" TargetMode="External"/><Relationship Id="rId12" Type="http://schemas.openxmlformats.org/officeDocument/2006/relationships/hyperlink" Target="https://login.consultant.ru/link/?req=doc&amp;base=RLAW016&amp;n=73954&amp;dst=100007" TargetMode="External"/><Relationship Id="rId17" Type="http://schemas.openxmlformats.org/officeDocument/2006/relationships/hyperlink" Target="https://login.consultant.ru/link/?req=doc&amp;base=RLAW016&amp;n=108856&amp;dst=100007" TargetMode="External"/><Relationship Id="rId25" Type="http://schemas.openxmlformats.org/officeDocument/2006/relationships/hyperlink" Target="https://login.consultant.ru/link/?req=doc&amp;base=RLAW016&amp;n=108144&amp;dst=100009" TargetMode="External"/><Relationship Id="rId33" Type="http://schemas.openxmlformats.org/officeDocument/2006/relationships/hyperlink" Target="https://login.consultant.ru/link/?req=doc&amp;base=RLAW016&amp;n=83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108144&amp;dst=100007" TargetMode="External"/><Relationship Id="rId20" Type="http://schemas.openxmlformats.org/officeDocument/2006/relationships/hyperlink" Target="https://login.consultant.ru/link/?req=doc&amp;base=LAW&amp;n=463356" TargetMode="External"/><Relationship Id="rId29" Type="http://schemas.openxmlformats.org/officeDocument/2006/relationships/hyperlink" Target="https://login.consultant.ru/link/?req=doc&amp;base=RLAW016&amp;n=11431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0913&amp;dst=100008" TargetMode="External"/><Relationship Id="rId11" Type="http://schemas.openxmlformats.org/officeDocument/2006/relationships/hyperlink" Target="https://login.consultant.ru/link/?req=doc&amp;base=RLAW016&amp;n=54622&amp;dst=100007" TargetMode="External"/><Relationship Id="rId24" Type="http://schemas.openxmlformats.org/officeDocument/2006/relationships/hyperlink" Target="https://login.consultant.ru/link/?req=doc&amp;base=RLAW016&amp;n=117893&amp;dst=100009" TargetMode="External"/><Relationship Id="rId32" Type="http://schemas.openxmlformats.org/officeDocument/2006/relationships/hyperlink" Target="https://login.consultant.ru/link/?req=doc&amp;base=LAW&amp;n=47173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16&amp;n=10162&amp;dst=100006" TargetMode="External"/><Relationship Id="rId15" Type="http://schemas.openxmlformats.org/officeDocument/2006/relationships/hyperlink" Target="https://login.consultant.ru/link/?req=doc&amp;base=RLAW016&amp;n=101816&amp;dst=100011" TargetMode="External"/><Relationship Id="rId23" Type="http://schemas.openxmlformats.org/officeDocument/2006/relationships/hyperlink" Target="https://login.consultant.ru/link/?req=doc&amp;base=RLAW016&amp;n=73954&amp;dst=100007" TargetMode="External"/><Relationship Id="rId28" Type="http://schemas.openxmlformats.org/officeDocument/2006/relationships/hyperlink" Target="https://login.consultant.ru/link/?req=doc&amp;base=RLAW016&amp;n=101816&amp;dst=10001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6&amp;n=43898&amp;dst=100007" TargetMode="External"/><Relationship Id="rId19" Type="http://schemas.openxmlformats.org/officeDocument/2006/relationships/hyperlink" Target="https://login.consultant.ru/link/?req=doc&amp;base=LAW&amp;n=463356&amp;dst=197" TargetMode="External"/><Relationship Id="rId31" Type="http://schemas.openxmlformats.org/officeDocument/2006/relationships/hyperlink" Target="https://login.consultant.ru/link/?req=doc&amp;base=RLAW016&amp;n=108856&amp;dst=1000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6&amp;n=101864&amp;dst=100012" TargetMode="External"/><Relationship Id="rId14" Type="http://schemas.openxmlformats.org/officeDocument/2006/relationships/hyperlink" Target="https://login.consultant.ru/link/?req=doc&amp;base=RLAW016&amp;n=87741&amp;dst=100007" TargetMode="External"/><Relationship Id="rId22" Type="http://schemas.openxmlformats.org/officeDocument/2006/relationships/hyperlink" Target="https://login.consultant.ru/link/?req=doc&amp;base=RLAW016&amp;n=108144&amp;dst=100008" TargetMode="External"/><Relationship Id="rId27" Type="http://schemas.openxmlformats.org/officeDocument/2006/relationships/hyperlink" Target="https://login.consultant.ru/link/?req=doc&amp;base=RLAW016&amp;n=54622&amp;dst=100015" TargetMode="External"/><Relationship Id="rId30" Type="http://schemas.openxmlformats.org/officeDocument/2006/relationships/hyperlink" Target="https://login.consultant.ru/link/?req=doc&amp;base=RLAW016&amp;n=13166&amp;dst=100008" TargetMode="External"/><Relationship Id="rId35" Type="http://schemas.openxmlformats.org/officeDocument/2006/relationships/hyperlink" Target="https://login.consultant.ru/link/?req=doc&amp;base=RLAW016&amp;n=8278" TargetMode="External"/><Relationship Id="rId8" Type="http://schemas.openxmlformats.org/officeDocument/2006/relationships/hyperlink" Target="https://login.consultant.ru/link/?req=doc&amp;base=RLAW016&amp;n=13166&amp;dst=10000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С. Курбатов</dc:creator>
  <cp:keywords/>
  <dc:description/>
  <cp:lastModifiedBy>Александр С. Курбатов</cp:lastModifiedBy>
  <cp:revision>1</cp:revision>
  <dcterms:created xsi:type="dcterms:W3CDTF">2024-07-05T08:06:00Z</dcterms:created>
  <dcterms:modified xsi:type="dcterms:W3CDTF">2024-07-05T08:06:00Z</dcterms:modified>
</cp:coreProperties>
</file>