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работе инвестиционного уполномоченного в администрации города Барнаула за 2024 год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инвестиционного уполномоченного осуществляется в соответствии с</w:t>
      </w:r>
      <w:r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города Барнаула от 05.08.2011 №2310 с учетом методических рекомендаций по организации системной работы по сопровождению инвестиционных проектов муниципальными образованиями, утвержденных Приказом Минэкономразвития России от 26.09.2023 №672 (далее – методические рекомендации).</w:t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984"/>
        <w:gridCol w:w="8186"/>
      </w:tblGrid>
      <w:tr>
        <w:tc>
          <w:tcPr>
            <w:tcW w:w="4390" w:type="dxa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984" w:type="dxa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 исполнения</w:t>
            </w:r>
          </w:p>
        </w:tc>
        <w:tc>
          <w:tcPr>
            <w:tcW w:w="8186" w:type="dxa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 о выполнении в 2024 году</w:t>
            </w:r>
          </w:p>
        </w:tc>
      </w:tr>
      <w:tr>
        <w:tc>
          <w:tcPr>
            <w:tcW w:w="4390" w:type="dxa"/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Формирование раздела в сфере инвестиционной деятельности в сети «Интернет»</w:t>
            </w:r>
          </w:p>
        </w:tc>
        <w:tc>
          <w:tcPr>
            <w:tcW w:w="1984" w:type="dxa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8186" w:type="dxa"/>
          </w:tcPr>
          <w:p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осуществления информационной поддержки инвесторов функционирует Инвестиционный портал города Барнаула (https://invest.barnaul.org) (далее - Портал).</w:t>
            </w:r>
          </w:p>
          <w:p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Портале актуализирована информация о планах создания транспортной и инженерной инфраструктуры. Доработана структура и содержание разделов с учетом требований Стандарта 2.0, дополнена информация в разделе «Муниципально-частное партнерство», обновлена «Инструкция взаимодействия – дорожная карта» в части сопровождения инвестиционных проектов.</w:t>
            </w:r>
          </w:p>
          <w:p>
            <w:pPr>
              <w:spacing w:line="100" w:lineRule="atLeast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Опубликовано 69 новостных материалов по вопросам инвестиционной деятельности. </w:t>
            </w:r>
          </w:p>
          <w:p>
            <w:pPr>
              <w:spacing w:line="100" w:lineRule="atLeast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Оперативно размещалась информация о предоставлении участков для реализации инвестпроектов, актуализировались реестр земельных участков (на 01.01.2025 – 25 участков), реестр инвестиционных площадок предприятий для предоставления инвесторам (9 инвестиционных площадок предприятий, 7 публичных инвестиционных площадок). </w:t>
            </w:r>
          </w:p>
          <w:p>
            <w:pPr>
              <w:spacing w:line="100" w:lineRule="atLeast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Обновлена английская версия Портала. Размещена обновленная брошюра «Барнаул – инвестору». Для популяризации Портала на информационных ресурсах сети Интернет и социальных сетях по тематике инвестиционной деятельности и предпринимательства размещены новостные материалы со ссылкой на Портал.</w:t>
            </w:r>
          </w:p>
        </w:tc>
      </w:tr>
      <w:tr>
        <w:tc>
          <w:tcPr>
            <w:tcW w:w="4390" w:type="dxa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Наличие инвестиционного профиля муниципального образования</w:t>
            </w:r>
          </w:p>
        </w:tc>
        <w:tc>
          <w:tcPr>
            <w:tcW w:w="1984" w:type="dxa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81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инвестиционный профиль города Барнаула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виде презентационного материала в соответствии с рекомендациями Национальной Ассоциации агентств инвестиций и развития. Инвестпрофиль размещен на Портале (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https://invest.barnaul.org/about/investitsionnyj-profil-goroda-barnaula/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>
        <w:tc>
          <w:tcPr>
            <w:tcW w:w="4390" w:type="dxa"/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Наличие инвестиционного уполномоченного в должности не ниже заместителя главы местной администрации</w:t>
            </w:r>
          </w:p>
        </w:tc>
        <w:tc>
          <w:tcPr>
            <w:tcW w:w="1984" w:type="dxa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81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Инвестиционный уполномоченный в администрации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заместитель главы администрации города по экономической политике Рябчун Сергей Васильевич.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инвестиционном уполномоченном  утверждено постановлением Администрации города Барнаула от 05.08.2011 №2310 (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https://law-portal22.ru/dokumenty-opublikovannye-na-sayte-g-barnaula-do-01-01-2020/city/2011/postanovlenie-2310-ot-05-08-2011-ob-investitsionnom-upolnomochennom-v-administratsii-goroda-barnaula/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Информация о работе размещается на Портале в разделе «Инвестиционная активность». </w:t>
            </w:r>
          </w:p>
          <w:p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Инвестиционным уполномоченным в течение года проводилась работа по сопровождению проектов в рамках 37 поступивших обращений (21 обращения 2024 года и 16 обращений, поступивших ранее). Поступившие от инвесторов вопросы находятся в процессе решения, вместе с тем получен положительный результат по решению 14 вопросов в отношении земельных участков и 11 вопросов по иной тематике.</w:t>
            </w:r>
          </w:p>
        </w:tc>
      </w:tr>
      <w:tr>
        <w:tc>
          <w:tcPr>
            <w:tcW w:w="4390" w:type="dxa"/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Наличие совещательного органа при главе местной администрации</w:t>
            </w:r>
          </w:p>
        </w:tc>
        <w:tc>
          <w:tcPr>
            <w:tcW w:w="1984" w:type="dxa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81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городе ведется работа Совета по экономическому развитию и приоритетным проектам при главе города Барнаула» (далее - Совет).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работе Совета размещена на Портале в разделе «Экономический совет»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https://invest.barnaul.org/invest/ekonomicheskij-sovet/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18.04.2024 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заседании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экономическому развитию и приоритетным проектам при главе города Барнаула рассмотрена практика реализации проектов МЧП в городе на примере строительства физкультурно-спортивного комплекса по ул.Взлетная, 2в. </w:t>
            </w:r>
          </w:p>
          <w:p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методических рекомендаций в состав Совета включены представители ресурсоснабжающих организаций города, а также краевого автономного учреждения «Алтайский центр инвестиций и развития».</w:t>
            </w:r>
          </w:p>
        </w:tc>
      </w:tr>
      <w:tr>
        <w:tc>
          <w:tcPr>
            <w:tcW w:w="4390" w:type="dxa"/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Наличие раздела с информацией о реализации инвестиционных проектов на территории муниципального образования в документе стратегического планирования</w:t>
            </w:r>
          </w:p>
        </w:tc>
        <w:tc>
          <w:tcPr>
            <w:tcW w:w="1984" w:type="dxa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8186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по целям, задачам, срокам и мероприятиям, направленным на повышение инвестиционной привлекательности, отражена в Плане мероприятий по реализации Стратегии социально-экономического развития города Барнаула до 2025 года), утвержденном Постановлением администрации города от 16.06.2023 №822 (</w:t>
            </w:r>
            <w:hyperlink r:id="rId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https://invest.barnaul.org/about/socialno-ekonomicheskoe-razvitie/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Документом предусматривается реализация отдельных инвестиционных проектов в</w:t>
            </w: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промышленности, туризме, жилищном и социальном строительстве, проектов по развитию транспортной и коммунальной инфраструктур и др.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2025 год запланированы мероприятия по разработке новой Стратегии города в связи с окончанием срока действующей Стратегии. При разработке нового документа будут учтены положения методических рекомендаций.</w:t>
            </w:r>
          </w:p>
        </w:tc>
      </w:tr>
      <w:tr>
        <w:tc>
          <w:tcPr>
            <w:tcW w:w="4390" w:type="dxa"/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Наличие регламента сопровождения инвестиционных проектов, разъясняющего схему взаимодействия инвестора с органами местного самоуправления муниципального образования</w:t>
            </w:r>
          </w:p>
        </w:tc>
        <w:tc>
          <w:tcPr>
            <w:tcW w:w="1984" w:type="dxa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8186" w:type="dxa"/>
          </w:tcPr>
          <w:p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в разделе «Инструкция взаимодействия – дорожная карта» размещен регламент взаимодействия с инвесторами в рамках сопровождения инвестиционных проектов. </w:t>
            </w:r>
          </w:p>
          <w:p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реализации инвестиционных проектов на территории города Барнаула осуществляется в рамках постановления администрации города Барнаула от 30.11.2017 №2382 «О проектной деятельности в администрации города Барнаула»(</w:t>
            </w:r>
            <w:hyperlink r:id="rId1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https://law-portal22.ru/dokumenty-opublikovannye-na-sayte-g-barnaula-do-01-01-2020/city/postanovlenie-ot-30-11-2017-2382-o-proektnoy-deyatelnosti-v-administratsii-goroda-barnaula/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на Портале размещена инструкция взаимодействия по отдельным вопросам реализации инвестиционного проекта: https://invest.barnaul.org/support/instrukciya-vzaimodeystviya-dorozhnaya-karta/).</w:t>
            </w:r>
          </w:p>
        </w:tc>
      </w:tr>
      <w:tr>
        <w:tc>
          <w:tcPr>
            <w:tcW w:w="4390" w:type="dxa"/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 Наличие утвержденных показателей эффективности деятельности главы местной администрации и инвестиционного уполномоченного</w:t>
            </w:r>
          </w:p>
        </w:tc>
        <w:tc>
          <w:tcPr>
            <w:tcW w:w="1984" w:type="dxa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81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Барнаульской городской Думы от 25.12.2024 №437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«Об утверждении ключевого показателя эффективности деятельности главы города Барнаула и инвестиционного уполномоченного в администрации города Барнаула по развитию инвестиционной деятельности в городе Барнауле, осуществляемой в форме капитальных вложений» утвержден показатель «Объем инвестиций в основной капитал (за исключением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средств), в расчете на 1 жителя» (https://invest.barnaul.org/support/zakonodatelstvo/).</w:t>
            </w:r>
          </w:p>
        </w:tc>
      </w:tr>
      <w:tr>
        <w:tc>
          <w:tcPr>
            <w:tcW w:w="4390" w:type="dxa"/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 Наличие механизма обратной связи между инвесторами и местной администрацией (главой местной администрации, инвестиционным уполномоченным, ответственными сотрудниками)</w:t>
            </w:r>
          </w:p>
        </w:tc>
        <w:tc>
          <w:tcPr>
            <w:tcW w:w="1984" w:type="dxa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8186" w:type="dxa"/>
          </w:tcPr>
          <w:p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размещена форма обратной связи для инвесторов </w:t>
            </w:r>
            <w:hyperlink r:id="rId1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https://invest.barnaul.org/contacts/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посредством формы обратной связи поступило 15 обращений к инвестиционному уполномоченному.</w:t>
            </w:r>
          </w:p>
        </w:tc>
      </w:tr>
      <w:tr>
        <w:tc>
          <w:tcPr>
            <w:tcW w:w="4390" w:type="dxa"/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Прохождение ответственными сотрудниками местной администрации обучающих программ и профессиональной переподготовки по инвестиционной тематике</w:t>
            </w:r>
          </w:p>
        </w:tc>
        <w:tc>
          <w:tcPr>
            <w:tcW w:w="1984" w:type="dxa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8186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инвестиционным уполномоченным в администрации города Барнаула пройдена программа повышения квалификации «Эффективный муниципальный инвестиционный уполномоченный», подготовленная Минэкономразвития России совместно с Президентской академией и Национальной Ассоциацией агентств инвестиций и развития</w:t>
            </w:r>
          </w:p>
        </w:tc>
      </w:tr>
      <w:tr>
        <w:tc>
          <w:tcPr>
            <w:tcW w:w="4390" w:type="dxa"/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 Наличие соглашения о сотрудничестве между местной администрацией и агентством развития</w:t>
            </w:r>
          </w:p>
        </w:tc>
        <w:tc>
          <w:tcPr>
            <w:tcW w:w="1984" w:type="dxa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8186" w:type="dxa"/>
          </w:tcPr>
          <w:p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 КАУ «Алтайский центр государственно-частного партнерства и привлечения инвестиций» и администрацией города Барнаула от 23.05.2022.</w:t>
            </w:r>
          </w:p>
        </w:tc>
      </w:tr>
    </w:tbl>
    <w:p>
      <w:pPr>
        <w:ind w:firstLine="0"/>
        <w:rPr>
          <w:rFonts w:ascii="Times New Roman" w:hAnsi="Times New Roman" w:cs="Times New Roman"/>
        </w:rPr>
      </w:pPr>
    </w:p>
    <w:p>
      <w:pPr>
        <w:ind w:firstLine="0"/>
        <w:rPr>
          <w:rFonts w:ascii="Times New Roman" w:hAnsi="Times New Roman" w:cs="Times New Roman"/>
        </w:rPr>
      </w:pPr>
    </w:p>
    <w:p>
      <w:pPr>
        <w:ind w:firstLine="0"/>
        <w:rPr>
          <w:rFonts w:ascii="Times New Roman" w:hAnsi="Times New Roman" w:cs="Times New Roman"/>
        </w:rPr>
      </w:pP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Инвестиционный уполномоченный в администрации</w:t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Барнаула, заместитель главы администрации </w:t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по экономической политике                                                                                                                                   С.В. Рябчун</w:t>
      </w:r>
    </w:p>
    <w:sectPr>
      <w:headerReference w:type="default" r:id="rId12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4458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064B1-58C2-40F8-A230-DECAC872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Balloon Text"/>
    <w:basedOn w:val="a"/>
    <w:link w:val="aa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.barnaul.org/invest/ekonomicheskij-sovet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aw-portal22.ru/dokumenty-opublikovannye-na-sayte-g-barnaula-do-01-01-2020/city/2011/postanovlenie-2310-ot-05-08-2011-ob-investitsionnom-upolnomochennom-v-administratsii-goroda-barnaula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vest.barnaul.org/about/investitsionnyj-profil-goroda-barnaula/" TargetMode="External"/><Relationship Id="rId11" Type="http://schemas.openxmlformats.org/officeDocument/2006/relationships/hyperlink" Target="https://invest.barnaul.org/contacts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aw-portal22.ru/dokumenty-opublikovannye-na-sayte-g-barnaula-do-01-01-2020/city/postanovlenie-ot-30-11-2017-2382-o-proektnoy-deyatelnosti-v-administratsii-goroda-barnaul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vest.barnaul.org/about/socialno-ekonomicheskoe-razviti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С. Курбатов</dc:creator>
  <cp:keywords/>
  <dc:description/>
  <cp:lastModifiedBy>Лидия К. Кудро</cp:lastModifiedBy>
  <cp:revision>33</cp:revision>
  <cp:lastPrinted>2025-02-24T09:51:00Z</cp:lastPrinted>
  <dcterms:created xsi:type="dcterms:W3CDTF">2025-02-17T02:14:00Z</dcterms:created>
  <dcterms:modified xsi:type="dcterms:W3CDTF">2025-02-24T09:52:00Z</dcterms:modified>
</cp:coreProperties>
</file>